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1A804" w14:textId="77777777" w:rsidR="00015F23" w:rsidRDefault="00DB3D79">
      <w:pPr>
        <w:pStyle w:val="2"/>
        <w:rPr>
          <w:rFonts w:ascii="宋体" w:eastAsia="宋体" w:hAnsi="宋体"/>
        </w:rPr>
      </w:pPr>
      <w:proofErr w:type="gramStart"/>
      <w:r>
        <w:rPr>
          <w:rFonts w:ascii="宋体" w:eastAsia="宋体" w:hAnsi="宋体" w:hint="eastAsia"/>
        </w:rPr>
        <w:t>一</w:t>
      </w:r>
      <w:proofErr w:type="gramEnd"/>
      <w:r>
        <w:rPr>
          <w:rFonts w:ascii="宋体" w:eastAsia="宋体" w:hAnsi="宋体" w:hint="eastAsia"/>
        </w:rPr>
        <w:t>卡通</w:t>
      </w:r>
      <w:proofErr w:type="gramStart"/>
      <w:r>
        <w:rPr>
          <w:rFonts w:ascii="宋体" w:eastAsia="宋体" w:hAnsi="宋体" w:hint="eastAsia"/>
        </w:rPr>
        <w:t>系统维保服务</w:t>
      </w:r>
      <w:proofErr w:type="gramEnd"/>
    </w:p>
    <w:p w14:paraId="4DDC2705" w14:textId="77777777" w:rsidR="00015F23" w:rsidRDefault="00DB3D79">
      <w:pPr>
        <w:pStyle w:val="3"/>
        <w:rPr>
          <w:rFonts w:ascii="宋体" w:eastAsia="宋体" w:hAnsi="宋体"/>
        </w:rPr>
      </w:pPr>
      <w:r>
        <w:rPr>
          <w:rFonts w:ascii="宋体" w:eastAsia="宋体" w:hAnsi="宋体" w:hint="eastAsia"/>
        </w:rPr>
        <w:t>一、项目概况</w:t>
      </w:r>
    </w:p>
    <w:p w14:paraId="32271135" w14:textId="77777777" w:rsidR="00015F23" w:rsidRDefault="00DB3D79">
      <w:pPr>
        <w:spacing w:line="360" w:lineRule="auto"/>
        <w:ind w:firstLineChars="200" w:firstLine="420"/>
        <w:rPr>
          <w:rFonts w:ascii="宋体" w:eastAsia="宋体" w:hAnsi="宋体"/>
        </w:rPr>
      </w:pPr>
      <w:r>
        <w:rPr>
          <w:rFonts w:ascii="宋体" w:eastAsia="宋体" w:hAnsi="宋体" w:hint="eastAsia"/>
        </w:rPr>
        <w:t xml:space="preserve">  </w:t>
      </w:r>
      <w:r>
        <w:rPr>
          <w:rFonts w:ascii="宋体" w:eastAsia="宋体" w:hAnsi="宋体" w:cs="宋体" w:hint="eastAsia"/>
          <w:sz w:val="24"/>
          <w:szCs w:val="24"/>
        </w:rPr>
        <w:t>西华大学</w:t>
      </w:r>
      <w:proofErr w:type="gramStart"/>
      <w:r>
        <w:rPr>
          <w:rFonts w:ascii="宋体" w:eastAsia="宋体" w:hAnsi="宋体" w:cs="宋体" w:hint="eastAsia"/>
          <w:sz w:val="24"/>
          <w:szCs w:val="24"/>
        </w:rPr>
        <w:t>一</w:t>
      </w:r>
      <w:proofErr w:type="gramEnd"/>
      <w:r>
        <w:rPr>
          <w:rFonts w:ascii="宋体" w:eastAsia="宋体" w:hAnsi="宋体" w:cs="宋体" w:hint="eastAsia"/>
          <w:sz w:val="24"/>
          <w:szCs w:val="24"/>
        </w:rPr>
        <w:t>卡通系统于</w:t>
      </w:r>
      <w:r>
        <w:rPr>
          <w:rFonts w:ascii="宋体" w:eastAsia="宋体" w:hAnsi="宋体" w:cs="宋体" w:hint="eastAsia"/>
          <w:sz w:val="24"/>
          <w:szCs w:val="24"/>
        </w:rPr>
        <w:t>2012</w:t>
      </w:r>
      <w:r>
        <w:rPr>
          <w:rFonts w:ascii="宋体" w:eastAsia="宋体" w:hAnsi="宋体" w:cs="宋体" w:hint="eastAsia"/>
          <w:sz w:val="24"/>
          <w:szCs w:val="24"/>
        </w:rPr>
        <w:t>年建设，</w:t>
      </w:r>
      <w:r>
        <w:rPr>
          <w:rFonts w:ascii="宋体" w:eastAsia="宋体" w:hAnsi="宋体" w:cs="宋体" w:hint="eastAsia"/>
          <w:sz w:val="24"/>
          <w:szCs w:val="24"/>
        </w:rPr>
        <w:t>2020</w:t>
      </w:r>
      <w:r>
        <w:rPr>
          <w:rFonts w:ascii="宋体" w:eastAsia="宋体" w:hAnsi="宋体" w:cs="宋体" w:hint="eastAsia"/>
          <w:sz w:val="24"/>
          <w:szCs w:val="24"/>
        </w:rPr>
        <w:t>年小版本升级。升级内容涵盖了：学校餐饮消费、教工餐厅、宿舍淋浴、宿舍人脸门禁以及自助信息化业务系统，多年来运行情况良好，满足了数字化校园阶段信息化建设预期。</w:t>
      </w:r>
      <w:r>
        <w:rPr>
          <w:rFonts w:ascii="宋体" w:eastAsia="宋体" w:hAnsi="宋体" w:cs="宋体" w:hint="eastAsia"/>
          <w:sz w:val="24"/>
          <w:szCs w:val="24"/>
        </w:rPr>
        <w:t>2022</w:t>
      </w:r>
      <w:r>
        <w:rPr>
          <w:rFonts w:ascii="宋体" w:eastAsia="宋体" w:hAnsi="宋体" w:cs="宋体" w:hint="eastAsia"/>
          <w:sz w:val="24"/>
          <w:szCs w:val="24"/>
        </w:rPr>
        <w:t>年</w:t>
      </w:r>
      <w:r>
        <w:rPr>
          <w:rFonts w:ascii="宋体" w:eastAsia="宋体" w:hAnsi="宋体" w:cs="宋体" w:hint="eastAsia"/>
          <w:sz w:val="24"/>
          <w:szCs w:val="24"/>
        </w:rPr>
        <w:t>12</w:t>
      </w:r>
      <w:r>
        <w:rPr>
          <w:rFonts w:ascii="宋体" w:eastAsia="宋体" w:hAnsi="宋体" w:cs="宋体" w:hint="eastAsia"/>
          <w:sz w:val="24"/>
          <w:szCs w:val="24"/>
        </w:rPr>
        <w:t>月进行了系统大版本升级、硬件利旧，</w:t>
      </w:r>
      <w:proofErr w:type="gramStart"/>
      <w:r>
        <w:rPr>
          <w:rFonts w:ascii="宋体" w:eastAsia="宋体" w:hAnsi="宋体" w:cs="宋体" w:hint="eastAsia"/>
          <w:sz w:val="24"/>
          <w:szCs w:val="24"/>
        </w:rPr>
        <w:t>解决卡库</w:t>
      </w:r>
      <w:proofErr w:type="gramEnd"/>
      <w:r>
        <w:rPr>
          <w:rFonts w:ascii="宋体" w:eastAsia="宋体" w:hAnsi="宋体" w:cs="宋体" w:hint="eastAsia"/>
          <w:sz w:val="24"/>
          <w:szCs w:val="24"/>
        </w:rPr>
        <w:t>账目不平，脱机消费问题</w:t>
      </w:r>
      <w:r>
        <w:rPr>
          <w:rFonts w:ascii="宋体" w:eastAsia="宋体" w:hAnsi="宋体" w:cs="宋体" w:hint="eastAsia"/>
          <w:sz w:val="24"/>
          <w:szCs w:val="24"/>
          <w:lang w:val="zh-CN"/>
        </w:rPr>
        <w:t>。</w:t>
      </w:r>
      <w:r>
        <w:rPr>
          <w:rFonts w:ascii="宋体" w:eastAsia="宋体" w:hAnsi="宋体" w:cs="宋体" w:hint="eastAsia"/>
          <w:sz w:val="24"/>
          <w:szCs w:val="24"/>
        </w:rPr>
        <w:t>校园</w:t>
      </w:r>
      <w:proofErr w:type="gramStart"/>
      <w:r>
        <w:rPr>
          <w:rFonts w:ascii="宋体" w:eastAsia="宋体" w:hAnsi="宋体" w:cs="宋体" w:hint="eastAsia"/>
          <w:sz w:val="24"/>
          <w:szCs w:val="24"/>
        </w:rPr>
        <w:t>一</w:t>
      </w:r>
      <w:proofErr w:type="gramEnd"/>
      <w:r>
        <w:rPr>
          <w:rFonts w:ascii="宋体" w:eastAsia="宋体" w:hAnsi="宋体" w:cs="宋体" w:hint="eastAsia"/>
          <w:sz w:val="24"/>
          <w:szCs w:val="24"/>
        </w:rPr>
        <w:t>卡通系统已经成为校内信息化应用必不可少的重要系统之一。因该系统为软硬件配合的专用信息系统，需要专业人员进行维护，且系统的服务质</w:t>
      </w:r>
      <w:proofErr w:type="gramStart"/>
      <w:r>
        <w:rPr>
          <w:rFonts w:ascii="宋体" w:eastAsia="宋体" w:hAnsi="宋体" w:cs="宋体" w:hint="eastAsia"/>
          <w:sz w:val="24"/>
          <w:szCs w:val="24"/>
        </w:rPr>
        <w:t>保即将</w:t>
      </w:r>
      <w:proofErr w:type="gramEnd"/>
      <w:r>
        <w:rPr>
          <w:rFonts w:ascii="宋体" w:eastAsia="宋体" w:hAnsi="宋体" w:cs="宋体" w:hint="eastAsia"/>
          <w:sz w:val="24"/>
          <w:szCs w:val="24"/>
        </w:rPr>
        <w:t>到期，为了给在校广大师生提供更好的运维服务，拟继续对校园</w:t>
      </w:r>
      <w:proofErr w:type="gramStart"/>
      <w:r>
        <w:rPr>
          <w:rFonts w:ascii="宋体" w:eastAsia="宋体" w:hAnsi="宋体" w:cs="宋体" w:hint="eastAsia"/>
          <w:sz w:val="24"/>
          <w:szCs w:val="24"/>
        </w:rPr>
        <w:t>一</w:t>
      </w:r>
      <w:proofErr w:type="gramEnd"/>
      <w:r>
        <w:rPr>
          <w:rFonts w:ascii="宋体" w:eastAsia="宋体" w:hAnsi="宋体" w:cs="宋体" w:hint="eastAsia"/>
          <w:sz w:val="24"/>
          <w:szCs w:val="24"/>
        </w:rPr>
        <w:t>卡通</w:t>
      </w:r>
      <w:proofErr w:type="gramStart"/>
      <w:r>
        <w:rPr>
          <w:rFonts w:ascii="宋体" w:eastAsia="宋体" w:hAnsi="宋体" w:cs="宋体" w:hint="eastAsia"/>
          <w:sz w:val="24"/>
          <w:szCs w:val="24"/>
        </w:rPr>
        <w:t>系统维保服务</w:t>
      </w:r>
      <w:proofErr w:type="gramEnd"/>
      <w:r>
        <w:rPr>
          <w:rFonts w:ascii="宋体" w:eastAsia="宋体" w:hAnsi="宋体" w:cs="宋体" w:hint="eastAsia"/>
          <w:sz w:val="24"/>
          <w:szCs w:val="24"/>
        </w:rPr>
        <w:t>项目进行公开招标，服</w:t>
      </w:r>
      <w:r>
        <w:rPr>
          <w:rFonts w:ascii="宋体" w:eastAsia="宋体" w:hAnsi="宋体" w:cs="宋体" w:hint="eastAsia"/>
          <w:sz w:val="24"/>
          <w:szCs w:val="24"/>
        </w:rPr>
        <w:t>务期限为至合同签订日起一年。</w:t>
      </w:r>
    </w:p>
    <w:p w14:paraId="1C591B6E" w14:textId="77777777" w:rsidR="00015F23" w:rsidRDefault="00DB3D79">
      <w:pPr>
        <w:pStyle w:val="3"/>
        <w:rPr>
          <w:rFonts w:ascii="宋体" w:eastAsia="宋体" w:hAnsi="宋体"/>
        </w:rPr>
      </w:pPr>
      <w:r>
        <w:rPr>
          <w:rFonts w:ascii="宋体" w:eastAsia="宋体" w:hAnsi="宋体" w:hint="eastAsia"/>
        </w:rPr>
        <w:t>二、投标供应商的资格要求</w:t>
      </w:r>
    </w:p>
    <w:p w14:paraId="0EACB1A0" w14:textId="77777777" w:rsidR="00015F23" w:rsidRDefault="00DB3D79">
      <w:pPr>
        <w:pStyle w:val="af3"/>
        <w:spacing w:line="420" w:lineRule="exact"/>
        <w:ind w:firstLineChars="200" w:firstLine="480"/>
        <w:rPr>
          <w:rFonts w:ascii="宋体" w:eastAsia="宋体" w:hAnsi="宋体" w:cs="仿宋"/>
          <w:sz w:val="24"/>
          <w:szCs w:val="24"/>
        </w:rPr>
      </w:pPr>
      <w:r>
        <w:rPr>
          <w:rFonts w:ascii="宋体" w:eastAsia="宋体" w:hAnsi="宋体" w:cs="仿宋" w:hint="eastAsia"/>
          <w:sz w:val="24"/>
          <w:szCs w:val="24"/>
        </w:rPr>
        <w:t>1</w:t>
      </w:r>
      <w:r>
        <w:rPr>
          <w:rFonts w:ascii="宋体" w:eastAsia="宋体" w:hAnsi="宋体" w:cs="仿宋" w:hint="eastAsia"/>
          <w:sz w:val="24"/>
          <w:szCs w:val="24"/>
        </w:rPr>
        <w:t>、具有独立承担民事责任的能力；</w:t>
      </w:r>
    </w:p>
    <w:p w14:paraId="61810EE4" w14:textId="77777777" w:rsidR="00015F23" w:rsidRDefault="00DB3D79">
      <w:pPr>
        <w:tabs>
          <w:tab w:val="left" w:pos="7665"/>
        </w:tabs>
        <w:spacing w:line="400" w:lineRule="exact"/>
        <w:ind w:firstLineChars="200" w:firstLine="480"/>
        <w:rPr>
          <w:rFonts w:ascii="宋体" w:eastAsia="宋体" w:hAnsi="宋体" w:cs="仿宋"/>
          <w:sz w:val="24"/>
          <w:szCs w:val="24"/>
        </w:rPr>
      </w:pPr>
      <w:r>
        <w:rPr>
          <w:rFonts w:ascii="宋体" w:eastAsia="宋体" w:hAnsi="宋体" w:cs="仿宋" w:hint="eastAsia"/>
          <w:sz w:val="24"/>
          <w:szCs w:val="24"/>
        </w:rPr>
        <w:t>2</w:t>
      </w:r>
      <w:r>
        <w:rPr>
          <w:rFonts w:ascii="宋体" w:eastAsia="宋体" w:hAnsi="宋体" w:cs="仿宋" w:hint="eastAsia"/>
          <w:sz w:val="24"/>
          <w:szCs w:val="24"/>
        </w:rPr>
        <w:t>、具有良好的商业信誉和健全的财务会计制度；</w:t>
      </w:r>
    </w:p>
    <w:p w14:paraId="0F4E1B02" w14:textId="77777777" w:rsidR="00015F23" w:rsidRDefault="00DB3D79">
      <w:pPr>
        <w:tabs>
          <w:tab w:val="left" w:pos="7665"/>
        </w:tabs>
        <w:spacing w:line="400" w:lineRule="exact"/>
        <w:ind w:firstLineChars="200" w:firstLine="480"/>
        <w:rPr>
          <w:rFonts w:ascii="宋体" w:eastAsia="宋体" w:hAnsi="宋体" w:cs="仿宋"/>
          <w:sz w:val="24"/>
          <w:szCs w:val="24"/>
        </w:rPr>
      </w:pPr>
      <w:r>
        <w:rPr>
          <w:rFonts w:ascii="宋体" w:eastAsia="宋体" w:hAnsi="宋体" w:cs="仿宋" w:hint="eastAsia"/>
          <w:sz w:val="24"/>
          <w:szCs w:val="24"/>
        </w:rPr>
        <w:t>3</w:t>
      </w:r>
      <w:r>
        <w:rPr>
          <w:rFonts w:ascii="宋体" w:eastAsia="宋体" w:hAnsi="宋体" w:cs="仿宋" w:hint="eastAsia"/>
          <w:sz w:val="24"/>
          <w:szCs w:val="24"/>
        </w:rPr>
        <w:t>、具有履行合同所必需的设备和专业技术能力；</w:t>
      </w:r>
    </w:p>
    <w:p w14:paraId="4F210018" w14:textId="77777777" w:rsidR="00015F23" w:rsidRDefault="00DB3D79">
      <w:pPr>
        <w:tabs>
          <w:tab w:val="left" w:pos="7665"/>
        </w:tabs>
        <w:spacing w:line="400" w:lineRule="exact"/>
        <w:ind w:firstLineChars="200" w:firstLine="480"/>
        <w:rPr>
          <w:rFonts w:ascii="宋体" w:eastAsia="宋体" w:hAnsi="宋体" w:cs="仿宋"/>
          <w:sz w:val="24"/>
          <w:szCs w:val="24"/>
        </w:rPr>
      </w:pPr>
      <w:r>
        <w:rPr>
          <w:rFonts w:ascii="宋体" w:eastAsia="宋体" w:hAnsi="宋体" w:cs="仿宋" w:hint="eastAsia"/>
          <w:sz w:val="24"/>
          <w:szCs w:val="24"/>
        </w:rPr>
        <w:t>4</w:t>
      </w:r>
      <w:r>
        <w:rPr>
          <w:rFonts w:ascii="宋体" w:eastAsia="宋体" w:hAnsi="宋体" w:cs="仿宋" w:hint="eastAsia"/>
          <w:sz w:val="24"/>
          <w:szCs w:val="24"/>
        </w:rPr>
        <w:t>、具有依法缴纳税收和社会保障资金的良好记录；</w:t>
      </w:r>
    </w:p>
    <w:p w14:paraId="3C1BC66F" w14:textId="77777777" w:rsidR="00015F23" w:rsidRDefault="00DB3D79">
      <w:pPr>
        <w:tabs>
          <w:tab w:val="left" w:pos="7665"/>
        </w:tabs>
        <w:spacing w:line="400" w:lineRule="exact"/>
        <w:ind w:firstLineChars="200" w:firstLine="480"/>
        <w:rPr>
          <w:rFonts w:ascii="宋体" w:eastAsia="宋体" w:hAnsi="宋体" w:cs="仿宋"/>
          <w:sz w:val="24"/>
          <w:szCs w:val="24"/>
        </w:rPr>
      </w:pPr>
      <w:r>
        <w:rPr>
          <w:rFonts w:ascii="宋体" w:eastAsia="宋体" w:hAnsi="宋体" w:cs="仿宋" w:hint="eastAsia"/>
          <w:sz w:val="24"/>
          <w:szCs w:val="24"/>
        </w:rPr>
        <w:t>5</w:t>
      </w:r>
      <w:r>
        <w:rPr>
          <w:rFonts w:ascii="宋体" w:eastAsia="宋体" w:hAnsi="宋体" w:cs="仿宋" w:hint="eastAsia"/>
          <w:sz w:val="24"/>
          <w:szCs w:val="24"/>
        </w:rPr>
        <w:t>、参加本次采购活动前三年内，在经营活动中没有重大违法记录。</w:t>
      </w:r>
    </w:p>
    <w:p w14:paraId="4C4DF65A" w14:textId="77777777" w:rsidR="00015F23" w:rsidRDefault="00DB3D79">
      <w:pPr>
        <w:tabs>
          <w:tab w:val="left" w:pos="7665"/>
        </w:tabs>
        <w:spacing w:line="400" w:lineRule="exact"/>
        <w:ind w:firstLineChars="200" w:firstLine="480"/>
        <w:rPr>
          <w:rFonts w:ascii="宋体" w:eastAsia="宋体" w:hAnsi="宋体" w:cs="仿宋"/>
          <w:sz w:val="24"/>
          <w:szCs w:val="24"/>
        </w:rPr>
      </w:pPr>
      <w:r>
        <w:rPr>
          <w:rFonts w:ascii="宋体" w:eastAsia="宋体" w:hAnsi="宋体" w:cs="仿宋" w:hint="eastAsia"/>
          <w:sz w:val="24"/>
          <w:szCs w:val="24"/>
        </w:rPr>
        <w:t>6</w:t>
      </w:r>
      <w:r>
        <w:rPr>
          <w:rFonts w:ascii="宋体" w:eastAsia="宋体" w:hAnsi="宋体" w:cs="仿宋" w:hint="eastAsia"/>
          <w:sz w:val="24"/>
          <w:szCs w:val="24"/>
        </w:rPr>
        <w:t>、符合法律、行政法规规定的其他条件。</w:t>
      </w:r>
    </w:p>
    <w:p w14:paraId="2EBCCB11" w14:textId="77777777" w:rsidR="00015F23" w:rsidRDefault="00DB3D79">
      <w:pPr>
        <w:tabs>
          <w:tab w:val="left" w:pos="7665"/>
        </w:tabs>
        <w:spacing w:line="400" w:lineRule="exact"/>
        <w:ind w:firstLineChars="200" w:firstLine="480"/>
        <w:rPr>
          <w:rFonts w:ascii="宋体" w:eastAsia="宋体" w:hAnsi="宋体" w:cs="仿宋"/>
          <w:sz w:val="24"/>
          <w:szCs w:val="24"/>
        </w:rPr>
      </w:pPr>
      <w:r>
        <w:rPr>
          <w:rFonts w:ascii="宋体" w:eastAsia="宋体" w:hAnsi="宋体" w:cs="仿宋" w:hint="eastAsia"/>
          <w:sz w:val="24"/>
          <w:szCs w:val="24"/>
        </w:rPr>
        <w:t>7</w:t>
      </w:r>
      <w:r>
        <w:rPr>
          <w:rFonts w:ascii="宋体" w:eastAsia="宋体" w:hAnsi="宋体" w:cs="仿宋" w:hint="eastAsia"/>
          <w:sz w:val="24"/>
          <w:szCs w:val="24"/>
        </w:rPr>
        <w:t>、本项目不接受联合体投标。</w:t>
      </w:r>
    </w:p>
    <w:p w14:paraId="39F77459" w14:textId="77777777" w:rsidR="00015F23" w:rsidRDefault="00DB3D79">
      <w:pPr>
        <w:tabs>
          <w:tab w:val="left" w:pos="7665"/>
        </w:tabs>
        <w:spacing w:line="400" w:lineRule="exact"/>
        <w:ind w:firstLineChars="200" w:firstLine="480"/>
        <w:rPr>
          <w:rFonts w:ascii="宋体" w:eastAsia="宋体" w:hAnsi="宋体" w:cs="仿宋"/>
          <w:sz w:val="24"/>
          <w:szCs w:val="24"/>
        </w:rPr>
      </w:pPr>
      <w:r>
        <w:rPr>
          <w:rFonts w:ascii="宋体" w:eastAsia="宋体" w:hAnsi="宋体" w:cs="仿宋" w:hint="eastAsia"/>
          <w:sz w:val="24"/>
          <w:szCs w:val="24"/>
        </w:rPr>
        <w:t>8</w:t>
      </w:r>
      <w:r>
        <w:rPr>
          <w:rFonts w:ascii="宋体" w:eastAsia="宋体" w:hAnsi="宋体" w:cs="仿宋" w:hint="eastAsia"/>
          <w:sz w:val="24"/>
          <w:szCs w:val="24"/>
        </w:rPr>
        <w:t>、投标人单位及其现任法定代表人</w:t>
      </w:r>
      <w:r>
        <w:rPr>
          <w:rFonts w:ascii="宋体" w:eastAsia="宋体" w:hAnsi="宋体" w:cs="仿宋" w:hint="eastAsia"/>
          <w:sz w:val="24"/>
          <w:szCs w:val="24"/>
        </w:rPr>
        <w:t>/</w:t>
      </w:r>
      <w:r>
        <w:rPr>
          <w:rFonts w:ascii="宋体" w:eastAsia="宋体" w:hAnsi="宋体" w:cs="仿宋" w:hint="eastAsia"/>
          <w:sz w:val="24"/>
          <w:szCs w:val="24"/>
        </w:rPr>
        <w:t>主要负责人不得具有行贿犯罪记录。</w:t>
      </w:r>
    </w:p>
    <w:p w14:paraId="32086FFF" w14:textId="77777777" w:rsidR="00015F23" w:rsidRDefault="00DB3D79">
      <w:pPr>
        <w:tabs>
          <w:tab w:val="left" w:pos="7665"/>
        </w:tabs>
        <w:spacing w:line="400" w:lineRule="exact"/>
        <w:ind w:firstLineChars="200" w:firstLine="480"/>
        <w:rPr>
          <w:rFonts w:ascii="宋体" w:eastAsia="宋体" w:hAnsi="宋体" w:cs="宋体"/>
          <w:sz w:val="24"/>
          <w:szCs w:val="24"/>
        </w:rPr>
      </w:pPr>
      <w:r>
        <w:rPr>
          <w:rFonts w:ascii="宋体" w:eastAsia="宋体" w:hAnsi="宋体" w:cs="仿宋" w:hint="eastAsia"/>
          <w:sz w:val="24"/>
          <w:szCs w:val="24"/>
        </w:rPr>
        <w:t>注：由采购人或采购代理机构在资格审查时在《信用中国》网站（</w:t>
      </w:r>
      <w:r>
        <w:rPr>
          <w:rFonts w:ascii="宋体" w:eastAsia="宋体" w:hAnsi="宋体" w:cs="仿宋" w:hint="eastAsia"/>
          <w:sz w:val="24"/>
          <w:szCs w:val="24"/>
        </w:rPr>
        <w:t>www.creditch</w:t>
      </w:r>
      <w:r>
        <w:rPr>
          <w:rFonts w:ascii="宋体" w:eastAsia="宋体" w:hAnsi="宋体" w:cs="仿宋" w:hint="eastAsia"/>
          <w:sz w:val="24"/>
          <w:szCs w:val="24"/>
        </w:rPr>
        <w:t>ina.gov.cn</w:t>
      </w:r>
      <w:r>
        <w:rPr>
          <w:rFonts w:ascii="宋体" w:eastAsia="宋体" w:hAnsi="宋体" w:cs="仿宋" w:hint="eastAsia"/>
          <w:sz w:val="24"/>
          <w:szCs w:val="24"/>
        </w:rPr>
        <w:t>）、</w:t>
      </w:r>
      <w:r>
        <w:rPr>
          <w:rFonts w:ascii="宋体" w:eastAsia="宋体" w:hAnsi="宋体" w:cs="仿宋" w:hint="eastAsia"/>
          <w:sz w:val="24"/>
          <w:szCs w:val="24"/>
        </w:rPr>
        <w:t xml:space="preserve"> </w:t>
      </w:r>
      <w:r>
        <w:rPr>
          <w:rFonts w:ascii="宋体" w:eastAsia="宋体" w:hAnsi="宋体" w:cs="仿宋" w:hint="eastAsia"/>
          <w:sz w:val="24"/>
          <w:szCs w:val="24"/>
        </w:rPr>
        <w:t>《中国政府采购网》网站（</w:t>
      </w:r>
      <w:r>
        <w:rPr>
          <w:rFonts w:ascii="宋体" w:eastAsia="宋体" w:hAnsi="宋体" w:cs="仿宋" w:hint="eastAsia"/>
          <w:sz w:val="24"/>
          <w:szCs w:val="24"/>
        </w:rPr>
        <w:t>www.ccgp.gov.cn</w:t>
      </w:r>
      <w:r>
        <w:rPr>
          <w:rFonts w:ascii="宋体" w:eastAsia="宋体" w:hAnsi="宋体" w:cs="仿宋" w:hint="eastAsia"/>
          <w:sz w:val="24"/>
          <w:szCs w:val="24"/>
        </w:rPr>
        <w:t>）等渠道对供应商进行信用记录查询，并将查询记录存档。凡被列入失信被执行人、重大税收违法案件当事人名单、政府采购严重违法失信行为记录名单的，视为存在不良信用记录，其投标无效。</w:t>
      </w:r>
    </w:p>
    <w:p w14:paraId="2DE4BECF" w14:textId="77777777" w:rsidR="00015F23" w:rsidRDefault="00DB3D79">
      <w:pPr>
        <w:spacing w:line="360" w:lineRule="auto"/>
        <w:ind w:firstLineChars="200" w:firstLine="480"/>
        <w:rPr>
          <w:rFonts w:ascii="宋体" w:eastAsia="宋体" w:hAnsi="宋体" w:cs="仿宋"/>
          <w:b/>
          <w:sz w:val="24"/>
          <w:szCs w:val="24"/>
        </w:rPr>
      </w:pPr>
      <w:r>
        <w:rPr>
          <w:rFonts w:ascii="宋体" w:eastAsia="宋体" w:hAnsi="宋体" w:cs="仿宋" w:hint="eastAsia"/>
          <w:sz w:val="24"/>
          <w:szCs w:val="24"/>
        </w:rPr>
        <w:t>10</w:t>
      </w:r>
      <w:r>
        <w:rPr>
          <w:rFonts w:ascii="宋体" w:eastAsia="宋体" w:hAnsi="宋体" w:cs="仿宋" w:hint="eastAsia"/>
          <w:sz w:val="24"/>
          <w:szCs w:val="24"/>
        </w:rPr>
        <w:t>、其他资格要求：无。</w:t>
      </w:r>
    </w:p>
    <w:p w14:paraId="1D50C00C" w14:textId="77777777" w:rsidR="00015F23" w:rsidRDefault="00015F23">
      <w:pPr>
        <w:rPr>
          <w:rFonts w:ascii="宋体" w:eastAsia="宋体" w:hAnsi="宋体"/>
        </w:rPr>
      </w:pPr>
    </w:p>
    <w:p w14:paraId="37731F54" w14:textId="77777777" w:rsidR="00015F23" w:rsidRDefault="00015F23">
      <w:pPr>
        <w:rPr>
          <w:rFonts w:ascii="宋体" w:eastAsia="宋体" w:hAnsi="宋体"/>
        </w:rPr>
      </w:pPr>
    </w:p>
    <w:p w14:paraId="1F462794" w14:textId="77777777" w:rsidR="00015F23" w:rsidRDefault="00015F23">
      <w:pPr>
        <w:rPr>
          <w:rFonts w:ascii="宋体" w:eastAsia="宋体" w:hAnsi="宋体"/>
        </w:rPr>
      </w:pPr>
    </w:p>
    <w:p w14:paraId="6A2C56C7" w14:textId="77777777" w:rsidR="00015F23" w:rsidRDefault="00DB3D79">
      <w:pPr>
        <w:pStyle w:val="3"/>
        <w:rPr>
          <w:rFonts w:ascii="宋体" w:eastAsia="宋体" w:hAnsi="宋体"/>
        </w:rPr>
      </w:pPr>
      <w:bookmarkStart w:id="0" w:name="_Toc23053"/>
      <w:r>
        <w:rPr>
          <w:rFonts w:ascii="宋体" w:eastAsia="宋体" w:hAnsi="宋体" w:hint="eastAsia"/>
        </w:rPr>
        <w:lastRenderedPageBreak/>
        <w:t>三、项目清单（实质性要求）</w:t>
      </w:r>
      <w:bookmarkEnd w:id="0"/>
    </w:p>
    <w:tbl>
      <w:tblPr>
        <w:tblW w:w="7625" w:type="dxa"/>
        <w:tblInd w:w="386" w:type="dxa"/>
        <w:tblLook w:val="04A0" w:firstRow="1" w:lastRow="0" w:firstColumn="1" w:lastColumn="0" w:noHBand="0" w:noVBand="1"/>
      </w:tblPr>
      <w:tblGrid>
        <w:gridCol w:w="1001"/>
        <w:gridCol w:w="2525"/>
        <w:gridCol w:w="1154"/>
        <w:gridCol w:w="1179"/>
        <w:gridCol w:w="1766"/>
      </w:tblGrid>
      <w:tr w:rsidR="00015F23" w14:paraId="704BE47C" w14:textId="77777777">
        <w:trPr>
          <w:trHeight w:val="1293"/>
        </w:trPr>
        <w:tc>
          <w:tcPr>
            <w:tcW w:w="1001" w:type="dxa"/>
            <w:tcBorders>
              <w:top w:val="single" w:sz="4" w:space="0" w:color="000000"/>
              <w:left w:val="single" w:sz="4" w:space="0" w:color="000000"/>
              <w:bottom w:val="single" w:sz="4" w:space="0" w:color="000000"/>
              <w:right w:val="single" w:sz="4" w:space="0" w:color="000000"/>
            </w:tcBorders>
            <w:vAlign w:val="center"/>
          </w:tcPr>
          <w:p w14:paraId="51BDE122" w14:textId="77777777" w:rsidR="00015F23" w:rsidRDefault="00DB3D7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序号</w:t>
            </w:r>
          </w:p>
        </w:tc>
        <w:tc>
          <w:tcPr>
            <w:tcW w:w="2525" w:type="dxa"/>
            <w:tcBorders>
              <w:top w:val="single" w:sz="4" w:space="0" w:color="000000"/>
              <w:left w:val="single" w:sz="4" w:space="0" w:color="000000"/>
              <w:bottom w:val="single" w:sz="4" w:space="0" w:color="000000"/>
              <w:right w:val="single" w:sz="4" w:space="0" w:color="000000"/>
            </w:tcBorders>
            <w:vAlign w:val="center"/>
          </w:tcPr>
          <w:p w14:paraId="5F3434D1" w14:textId="77777777" w:rsidR="00015F23" w:rsidRDefault="00DB3D7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标的名称</w:t>
            </w:r>
          </w:p>
        </w:tc>
        <w:tc>
          <w:tcPr>
            <w:tcW w:w="1154" w:type="dxa"/>
            <w:tcBorders>
              <w:top w:val="single" w:sz="4" w:space="0" w:color="000000"/>
              <w:left w:val="single" w:sz="4" w:space="0" w:color="000000"/>
              <w:bottom w:val="single" w:sz="4" w:space="0" w:color="000000"/>
              <w:right w:val="single" w:sz="4" w:space="0" w:color="000000"/>
            </w:tcBorders>
            <w:vAlign w:val="center"/>
          </w:tcPr>
          <w:p w14:paraId="76004BD0" w14:textId="77777777" w:rsidR="00015F23" w:rsidRDefault="00DB3D7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数量</w:t>
            </w:r>
          </w:p>
        </w:tc>
        <w:tc>
          <w:tcPr>
            <w:tcW w:w="1179" w:type="dxa"/>
            <w:tcBorders>
              <w:top w:val="single" w:sz="4" w:space="0" w:color="000000"/>
              <w:left w:val="single" w:sz="4" w:space="0" w:color="000000"/>
              <w:bottom w:val="single" w:sz="4" w:space="0" w:color="000000"/>
              <w:right w:val="single" w:sz="4" w:space="0" w:color="000000"/>
            </w:tcBorders>
            <w:vAlign w:val="center"/>
          </w:tcPr>
          <w:p w14:paraId="1E74DAFC" w14:textId="77777777" w:rsidR="00015F23" w:rsidRDefault="00DB3D7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单位</w:t>
            </w:r>
          </w:p>
        </w:tc>
        <w:tc>
          <w:tcPr>
            <w:tcW w:w="1766" w:type="dxa"/>
            <w:tcBorders>
              <w:top w:val="single" w:sz="4" w:space="0" w:color="000000"/>
              <w:left w:val="single" w:sz="4" w:space="0" w:color="000000"/>
              <w:bottom w:val="single" w:sz="4" w:space="0" w:color="000000"/>
              <w:right w:val="single" w:sz="4" w:space="0" w:color="000000"/>
            </w:tcBorders>
            <w:vAlign w:val="center"/>
          </w:tcPr>
          <w:p w14:paraId="1CE10558" w14:textId="77777777" w:rsidR="00015F23" w:rsidRDefault="00DB3D7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所属行业</w:t>
            </w:r>
          </w:p>
        </w:tc>
      </w:tr>
      <w:tr w:rsidR="00015F23" w14:paraId="20F5E0BC" w14:textId="77777777">
        <w:trPr>
          <w:trHeight w:val="641"/>
        </w:trPr>
        <w:tc>
          <w:tcPr>
            <w:tcW w:w="1001" w:type="dxa"/>
            <w:tcBorders>
              <w:top w:val="single" w:sz="4" w:space="0" w:color="000000"/>
              <w:left w:val="single" w:sz="4" w:space="0" w:color="000000"/>
              <w:bottom w:val="single" w:sz="4" w:space="0" w:color="000000"/>
              <w:right w:val="single" w:sz="4" w:space="0" w:color="000000"/>
            </w:tcBorders>
            <w:vAlign w:val="center"/>
          </w:tcPr>
          <w:p w14:paraId="2275EC01" w14:textId="77777777" w:rsidR="00015F23" w:rsidRDefault="00DB3D7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p>
        </w:tc>
        <w:tc>
          <w:tcPr>
            <w:tcW w:w="2525" w:type="dxa"/>
            <w:tcBorders>
              <w:top w:val="single" w:sz="4" w:space="0" w:color="000000"/>
              <w:left w:val="single" w:sz="4" w:space="0" w:color="000000"/>
              <w:bottom w:val="single" w:sz="4" w:space="0" w:color="000000"/>
              <w:right w:val="single" w:sz="4" w:space="0" w:color="000000"/>
            </w:tcBorders>
            <w:vAlign w:val="center"/>
          </w:tcPr>
          <w:p w14:paraId="16D50687" w14:textId="77777777" w:rsidR="00015F23" w:rsidRDefault="00DB3D79">
            <w:pPr>
              <w:pStyle w:val="TableText"/>
              <w:jc w:val="center"/>
              <w:rPr>
                <w:color w:val="000000"/>
                <w:kern w:val="0"/>
                <w:sz w:val="21"/>
                <w:szCs w:val="21"/>
                <w:lang w:eastAsia="zh-CN" w:bidi="ar"/>
              </w:rPr>
            </w:pPr>
            <w:proofErr w:type="gramStart"/>
            <w:r>
              <w:rPr>
                <w:rFonts w:hint="eastAsia"/>
                <w:lang w:eastAsia="zh-CN"/>
              </w:rPr>
              <w:t>一</w:t>
            </w:r>
            <w:proofErr w:type="gramEnd"/>
            <w:r>
              <w:rPr>
                <w:rFonts w:hint="eastAsia"/>
                <w:lang w:eastAsia="zh-CN"/>
              </w:rPr>
              <w:t>卡通</w:t>
            </w:r>
            <w:proofErr w:type="gramStart"/>
            <w:r>
              <w:rPr>
                <w:rFonts w:hint="eastAsia"/>
                <w:lang w:eastAsia="zh-CN"/>
              </w:rPr>
              <w:t>系统维保服务</w:t>
            </w:r>
            <w:proofErr w:type="gramEnd"/>
          </w:p>
        </w:tc>
        <w:tc>
          <w:tcPr>
            <w:tcW w:w="1154" w:type="dxa"/>
            <w:tcBorders>
              <w:top w:val="single" w:sz="4" w:space="0" w:color="000000"/>
              <w:left w:val="single" w:sz="4" w:space="0" w:color="000000"/>
              <w:bottom w:val="single" w:sz="4" w:space="0" w:color="000000"/>
              <w:right w:val="single" w:sz="4" w:space="0" w:color="000000"/>
            </w:tcBorders>
            <w:vAlign w:val="center"/>
          </w:tcPr>
          <w:p w14:paraId="10506486" w14:textId="77777777" w:rsidR="00015F23" w:rsidRDefault="00DB3D79">
            <w:pPr>
              <w:pStyle w:val="TableText"/>
              <w:jc w:val="center"/>
              <w:rPr>
                <w:color w:val="000000"/>
                <w:kern w:val="0"/>
                <w:sz w:val="21"/>
                <w:szCs w:val="21"/>
                <w:lang w:eastAsia="zh-CN" w:bidi="ar"/>
              </w:rPr>
            </w:pPr>
            <w:r>
              <w:rPr>
                <w:rFonts w:hint="eastAsia"/>
                <w:color w:val="000000"/>
                <w:kern w:val="0"/>
                <w:sz w:val="21"/>
                <w:szCs w:val="21"/>
                <w:lang w:eastAsia="zh-CN" w:bidi="ar"/>
              </w:rPr>
              <w:t>1</w:t>
            </w:r>
          </w:p>
        </w:tc>
        <w:tc>
          <w:tcPr>
            <w:tcW w:w="1179" w:type="dxa"/>
            <w:tcBorders>
              <w:top w:val="single" w:sz="4" w:space="0" w:color="000000"/>
              <w:left w:val="single" w:sz="4" w:space="0" w:color="000000"/>
              <w:bottom w:val="single" w:sz="4" w:space="0" w:color="000000"/>
              <w:right w:val="single" w:sz="4" w:space="0" w:color="000000"/>
            </w:tcBorders>
            <w:vAlign w:val="center"/>
          </w:tcPr>
          <w:p w14:paraId="1AB9024D" w14:textId="77777777" w:rsidR="00015F23" w:rsidRDefault="00DB3D79">
            <w:pPr>
              <w:pStyle w:val="TableText"/>
              <w:jc w:val="center"/>
              <w:rPr>
                <w:color w:val="000000"/>
                <w:kern w:val="0"/>
                <w:sz w:val="21"/>
                <w:szCs w:val="21"/>
                <w:lang w:eastAsia="zh-CN" w:bidi="ar"/>
              </w:rPr>
            </w:pPr>
            <w:r>
              <w:rPr>
                <w:rFonts w:hint="eastAsia"/>
                <w:color w:val="000000"/>
                <w:kern w:val="0"/>
                <w:sz w:val="21"/>
                <w:szCs w:val="21"/>
                <w:lang w:eastAsia="zh-CN" w:bidi="ar"/>
              </w:rPr>
              <w:t>年</w:t>
            </w:r>
          </w:p>
        </w:tc>
        <w:tc>
          <w:tcPr>
            <w:tcW w:w="1766" w:type="dxa"/>
            <w:tcBorders>
              <w:top w:val="single" w:sz="4" w:space="0" w:color="000000"/>
              <w:left w:val="single" w:sz="4" w:space="0" w:color="000000"/>
              <w:bottom w:val="single" w:sz="4" w:space="0" w:color="000000"/>
              <w:right w:val="single" w:sz="4" w:space="0" w:color="000000"/>
            </w:tcBorders>
            <w:noWrap/>
            <w:vAlign w:val="center"/>
          </w:tcPr>
          <w:p w14:paraId="155AA0A7" w14:textId="77777777" w:rsidR="00015F23" w:rsidRDefault="00DB3D79">
            <w:pPr>
              <w:pStyle w:val="TableText"/>
              <w:jc w:val="center"/>
              <w:rPr>
                <w:color w:val="000000"/>
                <w:szCs w:val="21"/>
                <w:lang w:eastAsia="zh-CN"/>
              </w:rPr>
            </w:pPr>
            <w:r>
              <w:rPr>
                <w:rFonts w:hint="eastAsia"/>
                <w:lang w:eastAsia="zh-CN"/>
              </w:rPr>
              <w:t>软件和信息技术服务业</w:t>
            </w:r>
          </w:p>
        </w:tc>
      </w:tr>
    </w:tbl>
    <w:p w14:paraId="6226F932" w14:textId="77777777" w:rsidR="00015F23" w:rsidRDefault="00015F23">
      <w:pPr>
        <w:rPr>
          <w:rFonts w:ascii="宋体" w:eastAsia="宋体" w:hAnsi="宋体"/>
        </w:rPr>
      </w:pPr>
    </w:p>
    <w:p w14:paraId="5DC93855" w14:textId="77777777" w:rsidR="00015F23" w:rsidRDefault="00DB3D79">
      <w:pPr>
        <w:pStyle w:val="3"/>
        <w:rPr>
          <w:rFonts w:ascii="宋体" w:eastAsia="宋体" w:hAnsi="宋体"/>
        </w:rPr>
      </w:pPr>
      <w:r>
        <w:rPr>
          <w:rFonts w:ascii="宋体" w:eastAsia="宋体" w:hAnsi="宋体" w:hint="eastAsia"/>
        </w:rPr>
        <w:t>四、技术规格及要求</w:t>
      </w:r>
    </w:p>
    <w:p w14:paraId="0459B5C2" w14:textId="77777777" w:rsidR="00015F23" w:rsidRDefault="00DB3D79">
      <w:pPr>
        <w:pStyle w:val="3"/>
        <w:spacing w:line="360" w:lineRule="auto"/>
        <w:rPr>
          <w:rFonts w:ascii="宋体" w:eastAsia="宋体" w:hAnsi="宋体"/>
          <w:bCs/>
        </w:rPr>
      </w:pPr>
      <w:r>
        <w:rPr>
          <w:rFonts w:ascii="宋体" w:eastAsia="宋体" w:hAnsi="宋体" w:hint="eastAsia"/>
          <w:bCs/>
        </w:rPr>
        <w:t>1</w:t>
      </w:r>
      <w:r>
        <w:rPr>
          <w:rFonts w:ascii="宋体" w:eastAsia="宋体" w:hAnsi="宋体" w:hint="eastAsia"/>
          <w:bCs/>
        </w:rPr>
        <w:t>、</w:t>
      </w:r>
      <w:proofErr w:type="gramStart"/>
      <w:r>
        <w:rPr>
          <w:rFonts w:ascii="宋体" w:eastAsia="宋体" w:hAnsi="宋体" w:hint="eastAsia"/>
          <w:bCs/>
        </w:rPr>
        <w:t>一</w:t>
      </w:r>
      <w:proofErr w:type="gramEnd"/>
      <w:r>
        <w:rPr>
          <w:rFonts w:ascii="宋体" w:eastAsia="宋体" w:hAnsi="宋体" w:hint="eastAsia"/>
          <w:bCs/>
        </w:rPr>
        <w:t>卡通系统维护软件、应用子系统及硬件数量清单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3134"/>
        <w:gridCol w:w="1418"/>
        <w:gridCol w:w="2070"/>
      </w:tblGrid>
      <w:tr w:rsidR="00015F23" w14:paraId="27360EE9" w14:textId="77777777">
        <w:trPr>
          <w:trHeight w:val="518"/>
          <w:jc w:val="center"/>
        </w:trPr>
        <w:tc>
          <w:tcPr>
            <w:tcW w:w="956" w:type="dxa"/>
          </w:tcPr>
          <w:p w14:paraId="009E8E39" w14:textId="77777777" w:rsidR="00015F23" w:rsidRDefault="00DB3D79">
            <w:pPr>
              <w:widowControl/>
              <w:shd w:val="clear" w:color="auto" w:fill="FFFFFF"/>
              <w:spacing w:before="120" w:after="120"/>
              <w:jc w:val="center"/>
              <w:rPr>
                <w:rFonts w:ascii="宋体" w:eastAsia="宋体" w:hAnsi="宋体"/>
                <w:bCs/>
                <w:sz w:val="22"/>
              </w:rPr>
            </w:pPr>
            <w:r>
              <w:rPr>
                <w:rFonts w:ascii="宋体" w:eastAsia="宋体" w:hAnsi="宋体" w:hint="eastAsia"/>
                <w:bCs/>
                <w:sz w:val="22"/>
              </w:rPr>
              <w:t>序号</w:t>
            </w:r>
          </w:p>
        </w:tc>
        <w:tc>
          <w:tcPr>
            <w:tcW w:w="3134" w:type="dxa"/>
          </w:tcPr>
          <w:p w14:paraId="5DC2E3C4" w14:textId="77777777" w:rsidR="00015F23" w:rsidRDefault="00DB3D79">
            <w:pPr>
              <w:widowControl/>
              <w:shd w:val="clear" w:color="auto" w:fill="FFFFFF"/>
              <w:spacing w:before="120" w:after="120"/>
              <w:jc w:val="center"/>
              <w:rPr>
                <w:rFonts w:ascii="宋体" w:eastAsia="宋体" w:hAnsi="宋体"/>
                <w:bCs/>
                <w:sz w:val="22"/>
              </w:rPr>
            </w:pPr>
            <w:r>
              <w:rPr>
                <w:rFonts w:ascii="宋体" w:eastAsia="宋体" w:hAnsi="宋体" w:hint="eastAsia"/>
                <w:bCs/>
                <w:sz w:val="22"/>
              </w:rPr>
              <w:t>货物名称</w:t>
            </w:r>
          </w:p>
        </w:tc>
        <w:tc>
          <w:tcPr>
            <w:tcW w:w="1418" w:type="dxa"/>
          </w:tcPr>
          <w:p w14:paraId="18A8C5DA" w14:textId="77777777" w:rsidR="00015F23" w:rsidRDefault="00DB3D79">
            <w:pPr>
              <w:widowControl/>
              <w:shd w:val="clear" w:color="auto" w:fill="FFFFFF"/>
              <w:spacing w:before="120" w:after="120"/>
              <w:jc w:val="center"/>
              <w:rPr>
                <w:rFonts w:ascii="宋体" w:eastAsia="宋体" w:hAnsi="宋体"/>
                <w:bCs/>
                <w:sz w:val="22"/>
              </w:rPr>
            </w:pPr>
            <w:r>
              <w:rPr>
                <w:rFonts w:ascii="宋体" w:eastAsia="宋体" w:hAnsi="宋体" w:hint="eastAsia"/>
                <w:bCs/>
                <w:sz w:val="22"/>
              </w:rPr>
              <w:t>数量</w:t>
            </w:r>
          </w:p>
        </w:tc>
        <w:tc>
          <w:tcPr>
            <w:tcW w:w="2070" w:type="dxa"/>
          </w:tcPr>
          <w:p w14:paraId="1DBAED80" w14:textId="77777777" w:rsidR="00015F23" w:rsidRDefault="00DB3D79">
            <w:pPr>
              <w:widowControl/>
              <w:shd w:val="clear" w:color="auto" w:fill="FFFFFF"/>
              <w:spacing w:before="120" w:after="120"/>
              <w:jc w:val="center"/>
              <w:rPr>
                <w:rFonts w:ascii="宋体" w:eastAsia="宋体" w:hAnsi="宋体"/>
                <w:bCs/>
                <w:sz w:val="22"/>
              </w:rPr>
            </w:pPr>
            <w:r>
              <w:rPr>
                <w:rFonts w:ascii="宋体" w:eastAsia="宋体" w:hAnsi="宋体" w:hint="eastAsia"/>
                <w:bCs/>
                <w:sz w:val="22"/>
              </w:rPr>
              <w:t>单位</w:t>
            </w:r>
          </w:p>
        </w:tc>
      </w:tr>
      <w:tr w:rsidR="00015F23" w14:paraId="18D26B91" w14:textId="77777777">
        <w:trPr>
          <w:trHeight w:val="493"/>
          <w:jc w:val="center"/>
        </w:trPr>
        <w:tc>
          <w:tcPr>
            <w:tcW w:w="956" w:type="dxa"/>
          </w:tcPr>
          <w:p w14:paraId="5FE6B817"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1</w:t>
            </w:r>
          </w:p>
        </w:tc>
        <w:tc>
          <w:tcPr>
            <w:tcW w:w="3134" w:type="dxa"/>
            <w:vAlign w:val="center"/>
          </w:tcPr>
          <w:p w14:paraId="31313415"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用户管理</w:t>
            </w:r>
          </w:p>
        </w:tc>
        <w:tc>
          <w:tcPr>
            <w:tcW w:w="1418" w:type="dxa"/>
          </w:tcPr>
          <w:p w14:paraId="47A7C86B"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1</w:t>
            </w:r>
          </w:p>
        </w:tc>
        <w:tc>
          <w:tcPr>
            <w:tcW w:w="2070" w:type="dxa"/>
          </w:tcPr>
          <w:p w14:paraId="0AC092F5"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套</w:t>
            </w:r>
          </w:p>
        </w:tc>
      </w:tr>
      <w:tr w:rsidR="00015F23" w14:paraId="24CD0503" w14:textId="77777777">
        <w:trPr>
          <w:jc w:val="center"/>
        </w:trPr>
        <w:tc>
          <w:tcPr>
            <w:tcW w:w="956" w:type="dxa"/>
          </w:tcPr>
          <w:p w14:paraId="5B7553BE"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2</w:t>
            </w:r>
          </w:p>
        </w:tc>
        <w:tc>
          <w:tcPr>
            <w:tcW w:w="3134" w:type="dxa"/>
            <w:vAlign w:val="center"/>
          </w:tcPr>
          <w:p w14:paraId="3F1A9776"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商户日常管理</w:t>
            </w:r>
          </w:p>
        </w:tc>
        <w:tc>
          <w:tcPr>
            <w:tcW w:w="1418" w:type="dxa"/>
          </w:tcPr>
          <w:p w14:paraId="7A3151DF"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1</w:t>
            </w:r>
          </w:p>
        </w:tc>
        <w:tc>
          <w:tcPr>
            <w:tcW w:w="2070" w:type="dxa"/>
          </w:tcPr>
          <w:p w14:paraId="511EC734"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套</w:t>
            </w:r>
          </w:p>
        </w:tc>
      </w:tr>
      <w:tr w:rsidR="00015F23" w14:paraId="2CAF728E" w14:textId="77777777">
        <w:trPr>
          <w:jc w:val="center"/>
        </w:trPr>
        <w:tc>
          <w:tcPr>
            <w:tcW w:w="956" w:type="dxa"/>
          </w:tcPr>
          <w:p w14:paraId="684605E0"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3</w:t>
            </w:r>
          </w:p>
        </w:tc>
        <w:tc>
          <w:tcPr>
            <w:tcW w:w="3134" w:type="dxa"/>
            <w:vAlign w:val="center"/>
          </w:tcPr>
          <w:p w14:paraId="615C4EA5"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设备管理</w:t>
            </w:r>
          </w:p>
        </w:tc>
        <w:tc>
          <w:tcPr>
            <w:tcW w:w="1418" w:type="dxa"/>
          </w:tcPr>
          <w:p w14:paraId="2D41FBD7"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1</w:t>
            </w:r>
          </w:p>
        </w:tc>
        <w:tc>
          <w:tcPr>
            <w:tcW w:w="2070" w:type="dxa"/>
          </w:tcPr>
          <w:p w14:paraId="57673029"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套</w:t>
            </w:r>
          </w:p>
        </w:tc>
      </w:tr>
      <w:tr w:rsidR="00015F23" w14:paraId="7D3EDD47" w14:textId="77777777">
        <w:trPr>
          <w:trHeight w:val="598"/>
          <w:jc w:val="center"/>
        </w:trPr>
        <w:tc>
          <w:tcPr>
            <w:tcW w:w="956" w:type="dxa"/>
          </w:tcPr>
          <w:p w14:paraId="61CA8D5F"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4</w:t>
            </w:r>
          </w:p>
        </w:tc>
        <w:tc>
          <w:tcPr>
            <w:tcW w:w="3134" w:type="dxa"/>
            <w:vAlign w:val="center"/>
          </w:tcPr>
          <w:p w14:paraId="329E62E8" w14:textId="77777777" w:rsidR="00015F23" w:rsidRDefault="00DB3D79">
            <w:pPr>
              <w:widowControl/>
              <w:shd w:val="clear" w:color="auto" w:fill="FFFFFF"/>
              <w:spacing w:before="120" w:after="120"/>
              <w:jc w:val="center"/>
              <w:rPr>
                <w:rFonts w:ascii="宋体" w:eastAsia="宋体" w:hAnsi="宋体"/>
                <w:sz w:val="22"/>
              </w:rPr>
            </w:pPr>
            <w:proofErr w:type="gramStart"/>
            <w:r>
              <w:rPr>
                <w:rFonts w:ascii="宋体" w:eastAsia="宋体" w:hAnsi="宋体" w:hint="eastAsia"/>
                <w:sz w:val="22"/>
              </w:rPr>
              <w:t>虚拟卡</w:t>
            </w:r>
            <w:proofErr w:type="gramEnd"/>
            <w:r>
              <w:rPr>
                <w:rFonts w:ascii="宋体" w:eastAsia="宋体" w:hAnsi="宋体" w:hint="eastAsia"/>
                <w:sz w:val="22"/>
              </w:rPr>
              <w:t>管理</w:t>
            </w:r>
          </w:p>
        </w:tc>
        <w:tc>
          <w:tcPr>
            <w:tcW w:w="1418" w:type="dxa"/>
          </w:tcPr>
          <w:p w14:paraId="01453F9E"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1</w:t>
            </w:r>
          </w:p>
        </w:tc>
        <w:tc>
          <w:tcPr>
            <w:tcW w:w="2070" w:type="dxa"/>
          </w:tcPr>
          <w:p w14:paraId="58A64200"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套</w:t>
            </w:r>
          </w:p>
        </w:tc>
      </w:tr>
      <w:tr w:rsidR="00015F23" w14:paraId="114256D0" w14:textId="77777777">
        <w:trPr>
          <w:jc w:val="center"/>
        </w:trPr>
        <w:tc>
          <w:tcPr>
            <w:tcW w:w="956" w:type="dxa"/>
          </w:tcPr>
          <w:p w14:paraId="6FBBEBF2"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5</w:t>
            </w:r>
          </w:p>
        </w:tc>
        <w:tc>
          <w:tcPr>
            <w:tcW w:w="3134" w:type="dxa"/>
            <w:vAlign w:val="center"/>
          </w:tcPr>
          <w:p w14:paraId="17578632"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卡</w:t>
            </w:r>
            <w:proofErr w:type="gramStart"/>
            <w:r>
              <w:rPr>
                <w:rFonts w:ascii="宋体" w:eastAsia="宋体" w:hAnsi="宋体" w:hint="eastAsia"/>
                <w:sz w:val="22"/>
              </w:rPr>
              <w:t>务</w:t>
            </w:r>
            <w:proofErr w:type="gramEnd"/>
            <w:r>
              <w:rPr>
                <w:rFonts w:ascii="宋体" w:eastAsia="宋体" w:hAnsi="宋体" w:hint="eastAsia"/>
                <w:sz w:val="22"/>
              </w:rPr>
              <w:t>管理</w:t>
            </w:r>
          </w:p>
        </w:tc>
        <w:tc>
          <w:tcPr>
            <w:tcW w:w="1418" w:type="dxa"/>
          </w:tcPr>
          <w:p w14:paraId="13C3F991"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1</w:t>
            </w:r>
          </w:p>
        </w:tc>
        <w:tc>
          <w:tcPr>
            <w:tcW w:w="2070" w:type="dxa"/>
          </w:tcPr>
          <w:p w14:paraId="6049FB80"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套</w:t>
            </w:r>
          </w:p>
        </w:tc>
      </w:tr>
      <w:tr w:rsidR="00015F23" w14:paraId="7434D940" w14:textId="77777777">
        <w:trPr>
          <w:jc w:val="center"/>
        </w:trPr>
        <w:tc>
          <w:tcPr>
            <w:tcW w:w="956" w:type="dxa"/>
          </w:tcPr>
          <w:p w14:paraId="39091FF6"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6</w:t>
            </w:r>
          </w:p>
        </w:tc>
        <w:tc>
          <w:tcPr>
            <w:tcW w:w="3134" w:type="dxa"/>
            <w:vAlign w:val="center"/>
          </w:tcPr>
          <w:p w14:paraId="2E1BF543"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财务清算</w:t>
            </w:r>
          </w:p>
        </w:tc>
        <w:tc>
          <w:tcPr>
            <w:tcW w:w="1418" w:type="dxa"/>
          </w:tcPr>
          <w:p w14:paraId="019CDD77"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1</w:t>
            </w:r>
          </w:p>
        </w:tc>
        <w:tc>
          <w:tcPr>
            <w:tcW w:w="2070" w:type="dxa"/>
          </w:tcPr>
          <w:p w14:paraId="79E8D4B3"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套</w:t>
            </w:r>
          </w:p>
        </w:tc>
      </w:tr>
      <w:tr w:rsidR="00015F23" w14:paraId="284D37DF" w14:textId="77777777">
        <w:trPr>
          <w:jc w:val="center"/>
        </w:trPr>
        <w:tc>
          <w:tcPr>
            <w:tcW w:w="956" w:type="dxa"/>
          </w:tcPr>
          <w:p w14:paraId="2A7F6C27"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7</w:t>
            </w:r>
          </w:p>
        </w:tc>
        <w:tc>
          <w:tcPr>
            <w:tcW w:w="3134" w:type="dxa"/>
            <w:vAlign w:val="center"/>
          </w:tcPr>
          <w:p w14:paraId="7564F067"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后台管理</w:t>
            </w:r>
          </w:p>
        </w:tc>
        <w:tc>
          <w:tcPr>
            <w:tcW w:w="1418" w:type="dxa"/>
          </w:tcPr>
          <w:p w14:paraId="3C679043"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1</w:t>
            </w:r>
          </w:p>
        </w:tc>
        <w:tc>
          <w:tcPr>
            <w:tcW w:w="2070" w:type="dxa"/>
          </w:tcPr>
          <w:p w14:paraId="6C162318"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套</w:t>
            </w:r>
          </w:p>
        </w:tc>
      </w:tr>
      <w:tr w:rsidR="00015F23" w14:paraId="77100C42" w14:textId="77777777">
        <w:trPr>
          <w:jc w:val="center"/>
        </w:trPr>
        <w:tc>
          <w:tcPr>
            <w:tcW w:w="956" w:type="dxa"/>
          </w:tcPr>
          <w:p w14:paraId="35652C12"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8</w:t>
            </w:r>
          </w:p>
        </w:tc>
        <w:tc>
          <w:tcPr>
            <w:tcW w:w="3134" w:type="dxa"/>
            <w:vAlign w:val="center"/>
          </w:tcPr>
          <w:p w14:paraId="05588203"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信用管理</w:t>
            </w:r>
          </w:p>
        </w:tc>
        <w:tc>
          <w:tcPr>
            <w:tcW w:w="1418" w:type="dxa"/>
          </w:tcPr>
          <w:p w14:paraId="2F806DE7"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1</w:t>
            </w:r>
          </w:p>
        </w:tc>
        <w:tc>
          <w:tcPr>
            <w:tcW w:w="2070" w:type="dxa"/>
          </w:tcPr>
          <w:p w14:paraId="6D051553"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套</w:t>
            </w:r>
          </w:p>
        </w:tc>
      </w:tr>
      <w:tr w:rsidR="00015F23" w14:paraId="19983C30" w14:textId="77777777">
        <w:trPr>
          <w:jc w:val="center"/>
        </w:trPr>
        <w:tc>
          <w:tcPr>
            <w:tcW w:w="956" w:type="dxa"/>
          </w:tcPr>
          <w:p w14:paraId="3DB32A9A"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9</w:t>
            </w:r>
          </w:p>
        </w:tc>
        <w:tc>
          <w:tcPr>
            <w:tcW w:w="3134" w:type="dxa"/>
            <w:vAlign w:val="center"/>
          </w:tcPr>
          <w:p w14:paraId="1D761BB5"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产品管理</w:t>
            </w:r>
          </w:p>
        </w:tc>
        <w:tc>
          <w:tcPr>
            <w:tcW w:w="1418" w:type="dxa"/>
          </w:tcPr>
          <w:p w14:paraId="5711A65A"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1</w:t>
            </w:r>
          </w:p>
        </w:tc>
        <w:tc>
          <w:tcPr>
            <w:tcW w:w="2070" w:type="dxa"/>
          </w:tcPr>
          <w:p w14:paraId="5B279BFE"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套</w:t>
            </w:r>
          </w:p>
        </w:tc>
      </w:tr>
      <w:tr w:rsidR="00015F23" w14:paraId="2278BF30" w14:textId="77777777">
        <w:trPr>
          <w:jc w:val="center"/>
        </w:trPr>
        <w:tc>
          <w:tcPr>
            <w:tcW w:w="956" w:type="dxa"/>
          </w:tcPr>
          <w:p w14:paraId="0049B9E9"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10</w:t>
            </w:r>
          </w:p>
        </w:tc>
        <w:tc>
          <w:tcPr>
            <w:tcW w:w="3134" w:type="dxa"/>
            <w:vAlign w:val="center"/>
          </w:tcPr>
          <w:p w14:paraId="276DC32A"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认证服务</w:t>
            </w:r>
          </w:p>
        </w:tc>
        <w:tc>
          <w:tcPr>
            <w:tcW w:w="1418" w:type="dxa"/>
          </w:tcPr>
          <w:p w14:paraId="38E4D97B"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1</w:t>
            </w:r>
          </w:p>
        </w:tc>
        <w:tc>
          <w:tcPr>
            <w:tcW w:w="2070" w:type="dxa"/>
          </w:tcPr>
          <w:p w14:paraId="3E7826E4"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套</w:t>
            </w:r>
          </w:p>
        </w:tc>
      </w:tr>
      <w:tr w:rsidR="00015F23" w14:paraId="021D31F9" w14:textId="77777777">
        <w:trPr>
          <w:jc w:val="center"/>
        </w:trPr>
        <w:tc>
          <w:tcPr>
            <w:tcW w:w="956" w:type="dxa"/>
          </w:tcPr>
          <w:p w14:paraId="576C3F8E"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11</w:t>
            </w:r>
          </w:p>
        </w:tc>
        <w:tc>
          <w:tcPr>
            <w:tcW w:w="3134" w:type="dxa"/>
            <w:vAlign w:val="center"/>
          </w:tcPr>
          <w:p w14:paraId="55A0E5A7"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门禁管理平台</w:t>
            </w:r>
          </w:p>
        </w:tc>
        <w:tc>
          <w:tcPr>
            <w:tcW w:w="1418" w:type="dxa"/>
          </w:tcPr>
          <w:p w14:paraId="4078F76C"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1</w:t>
            </w:r>
          </w:p>
        </w:tc>
        <w:tc>
          <w:tcPr>
            <w:tcW w:w="2070" w:type="dxa"/>
          </w:tcPr>
          <w:p w14:paraId="6C426A94"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套</w:t>
            </w:r>
          </w:p>
        </w:tc>
      </w:tr>
      <w:tr w:rsidR="00015F23" w14:paraId="6665E73D" w14:textId="77777777">
        <w:trPr>
          <w:jc w:val="center"/>
        </w:trPr>
        <w:tc>
          <w:tcPr>
            <w:tcW w:w="956" w:type="dxa"/>
          </w:tcPr>
          <w:p w14:paraId="16DF69D7"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12</w:t>
            </w:r>
          </w:p>
        </w:tc>
        <w:tc>
          <w:tcPr>
            <w:tcW w:w="3134" w:type="dxa"/>
            <w:vAlign w:val="center"/>
          </w:tcPr>
          <w:p w14:paraId="4751B34C"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人脸认证平台</w:t>
            </w:r>
          </w:p>
        </w:tc>
        <w:tc>
          <w:tcPr>
            <w:tcW w:w="1418" w:type="dxa"/>
          </w:tcPr>
          <w:p w14:paraId="1166DCAF"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1</w:t>
            </w:r>
          </w:p>
        </w:tc>
        <w:tc>
          <w:tcPr>
            <w:tcW w:w="2070" w:type="dxa"/>
          </w:tcPr>
          <w:p w14:paraId="560264AE"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套</w:t>
            </w:r>
          </w:p>
        </w:tc>
      </w:tr>
      <w:tr w:rsidR="00015F23" w14:paraId="154A9DA4" w14:textId="77777777">
        <w:trPr>
          <w:jc w:val="center"/>
        </w:trPr>
        <w:tc>
          <w:tcPr>
            <w:tcW w:w="956" w:type="dxa"/>
          </w:tcPr>
          <w:p w14:paraId="0D4B5D6C"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1</w:t>
            </w:r>
            <w:r>
              <w:rPr>
                <w:rFonts w:ascii="宋体" w:eastAsia="宋体" w:hAnsi="宋体" w:hint="eastAsia"/>
                <w:sz w:val="22"/>
              </w:rPr>
              <w:t>3</w:t>
            </w:r>
          </w:p>
        </w:tc>
        <w:tc>
          <w:tcPr>
            <w:tcW w:w="3134" w:type="dxa"/>
            <w:vAlign w:val="center"/>
          </w:tcPr>
          <w:p w14:paraId="1F4BA891"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消息管理平台</w:t>
            </w:r>
          </w:p>
        </w:tc>
        <w:tc>
          <w:tcPr>
            <w:tcW w:w="1418" w:type="dxa"/>
          </w:tcPr>
          <w:p w14:paraId="348E7C39"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1</w:t>
            </w:r>
          </w:p>
        </w:tc>
        <w:tc>
          <w:tcPr>
            <w:tcW w:w="2070" w:type="dxa"/>
          </w:tcPr>
          <w:p w14:paraId="59405D5D"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套</w:t>
            </w:r>
          </w:p>
        </w:tc>
      </w:tr>
      <w:tr w:rsidR="00015F23" w14:paraId="328E7E40" w14:textId="77777777">
        <w:trPr>
          <w:jc w:val="center"/>
        </w:trPr>
        <w:tc>
          <w:tcPr>
            <w:tcW w:w="956" w:type="dxa"/>
          </w:tcPr>
          <w:p w14:paraId="6A8E62C9"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14</w:t>
            </w:r>
          </w:p>
        </w:tc>
        <w:tc>
          <w:tcPr>
            <w:tcW w:w="3134" w:type="dxa"/>
            <w:vAlign w:val="center"/>
          </w:tcPr>
          <w:p w14:paraId="73709A6C"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开放平台</w:t>
            </w:r>
          </w:p>
        </w:tc>
        <w:tc>
          <w:tcPr>
            <w:tcW w:w="1418" w:type="dxa"/>
          </w:tcPr>
          <w:p w14:paraId="41E12688"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1</w:t>
            </w:r>
          </w:p>
        </w:tc>
        <w:tc>
          <w:tcPr>
            <w:tcW w:w="2070" w:type="dxa"/>
          </w:tcPr>
          <w:p w14:paraId="75900EA3"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套</w:t>
            </w:r>
          </w:p>
        </w:tc>
      </w:tr>
      <w:tr w:rsidR="00015F23" w14:paraId="5B39D941" w14:textId="77777777">
        <w:trPr>
          <w:jc w:val="center"/>
        </w:trPr>
        <w:tc>
          <w:tcPr>
            <w:tcW w:w="956" w:type="dxa"/>
          </w:tcPr>
          <w:p w14:paraId="1F8E1A9E"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lastRenderedPageBreak/>
              <w:t>1</w:t>
            </w:r>
            <w:r>
              <w:rPr>
                <w:rFonts w:ascii="宋体" w:eastAsia="宋体" w:hAnsi="宋体" w:hint="eastAsia"/>
                <w:sz w:val="22"/>
              </w:rPr>
              <w:t>5</w:t>
            </w:r>
          </w:p>
        </w:tc>
        <w:tc>
          <w:tcPr>
            <w:tcW w:w="3134" w:type="dxa"/>
            <w:vAlign w:val="center"/>
          </w:tcPr>
          <w:p w14:paraId="299FF02C"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移动服务平台</w:t>
            </w:r>
          </w:p>
        </w:tc>
        <w:tc>
          <w:tcPr>
            <w:tcW w:w="1418" w:type="dxa"/>
          </w:tcPr>
          <w:p w14:paraId="77CD9A7A"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1</w:t>
            </w:r>
          </w:p>
        </w:tc>
        <w:tc>
          <w:tcPr>
            <w:tcW w:w="2070" w:type="dxa"/>
          </w:tcPr>
          <w:p w14:paraId="25AC3A00"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套</w:t>
            </w:r>
          </w:p>
        </w:tc>
      </w:tr>
      <w:tr w:rsidR="00015F23" w14:paraId="1B3E5E41" w14:textId="77777777">
        <w:trPr>
          <w:jc w:val="center"/>
        </w:trPr>
        <w:tc>
          <w:tcPr>
            <w:tcW w:w="956" w:type="dxa"/>
          </w:tcPr>
          <w:p w14:paraId="555088D9"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1</w:t>
            </w:r>
            <w:r>
              <w:rPr>
                <w:rFonts w:ascii="宋体" w:eastAsia="宋体" w:hAnsi="宋体" w:hint="eastAsia"/>
                <w:sz w:val="22"/>
              </w:rPr>
              <w:t>6</w:t>
            </w:r>
          </w:p>
        </w:tc>
        <w:tc>
          <w:tcPr>
            <w:tcW w:w="3134" w:type="dxa"/>
            <w:vAlign w:val="center"/>
          </w:tcPr>
          <w:p w14:paraId="0D9EDECD"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支付服务平台</w:t>
            </w:r>
          </w:p>
        </w:tc>
        <w:tc>
          <w:tcPr>
            <w:tcW w:w="1418" w:type="dxa"/>
          </w:tcPr>
          <w:p w14:paraId="22D61C84"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1</w:t>
            </w:r>
          </w:p>
        </w:tc>
        <w:tc>
          <w:tcPr>
            <w:tcW w:w="2070" w:type="dxa"/>
          </w:tcPr>
          <w:p w14:paraId="0B10B6B8"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套</w:t>
            </w:r>
          </w:p>
        </w:tc>
      </w:tr>
      <w:tr w:rsidR="00015F23" w14:paraId="012BE180" w14:textId="77777777">
        <w:trPr>
          <w:jc w:val="center"/>
        </w:trPr>
        <w:tc>
          <w:tcPr>
            <w:tcW w:w="956" w:type="dxa"/>
          </w:tcPr>
          <w:p w14:paraId="42B299F0"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1</w:t>
            </w:r>
            <w:r>
              <w:rPr>
                <w:rFonts w:ascii="宋体" w:eastAsia="宋体" w:hAnsi="宋体" w:hint="eastAsia"/>
                <w:sz w:val="22"/>
              </w:rPr>
              <w:t>7</w:t>
            </w:r>
          </w:p>
        </w:tc>
        <w:tc>
          <w:tcPr>
            <w:tcW w:w="3134" w:type="dxa"/>
            <w:vAlign w:val="center"/>
          </w:tcPr>
          <w:p w14:paraId="58C85A1D"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运维监控平台</w:t>
            </w:r>
          </w:p>
        </w:tc>
        <w:tc>
          <w:tcPr>
            <w:tcW w:w="1418" w:type="dxa"/>
          </w:tcPr>
          <w:p w14:paraId="1935E0C8"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1</w:t>
            </w:r>
          </w:p>
        </w:tc>
        <w:tc>
          <w:tcPr>
            <w:tcW w:w="2070" w:type="dxa"/>
          </w:tcPr>
          <w:p w14:paraId="42FD0EC1"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套</w:t>
            </w:r>
          </w:p>
        </w:tc>
      </w:tr>
      <w:tr w:rsidR="00015F23" w14:paraId="510BE551" w14:textId="77777777">
        <w:trPr>
          <w:jc w:val="center"/>
        </w:trPr>
        <w:tc>
          <w:tcPr>
            <w:tcW w:w="956" w:type="dxa"/>
          </w:tcPr>
          <w:p w14:paraId="1836A24E"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18</w:t>
            </w:r>
          </w:p>
        </w:tc>
        <w:tc>
          <w:tcPr>
            <w:tcW w:w="3134" w:type="dxa"/>
            <w:vAlign w:val="center"/>
          </w:tcPr>
          <w:p w14:paraId="7D6C88BE" w14:textId="77777777" w:rsidR="00015F23" w:rsidRDefault="00DB3D79">
            <w:pPr>
              <w:widowControl/>
              <w:shd w:val="clear" w:color="auto" w:fill="FFFFFF"/>
              <w:spacing w:before="120" w:after="120"/>
              <w:jc w:val="center"/>
              <w:rPr>
                <w:rFonts w:ascii="宋体" w:eastAsia="宋体" w:hAnsi="宋体"/>
                <w:sz w:val="22"/>
              </w:rPr>
            </w:pPr>
            <w:r>
              <w:rPr>
                <w:rFonts w:ascii="仿宋_GB2312" w:eastAsia="仿宋_GB2312" w:hAnsi="仿宋_GB2312" w:cs="仿宋_GB2312" w:hint="eastAsia"/>
                <w:sz w:val="22"/>
                <w:shd w:val="clear" w:color="auto" w:fill="FFFFFF"/>
              </w:rPr>
              <w:t>数字桌面</w:t>
            </w:r>
          </w:p>
        </w:tc>
        <w:tc>
          <w:tcPr>
            <w:tcW w:w="1418" w:type="dxa"/>
          </w:tcPr>
          <w:p w14:paraId="7FC70ECC"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1</w:t>
            </w:r>
          </w:p>
        </w:tc>
        <w:tc>
          <w:tcPr>
            <w:tcW w:w="2070" w:type="dxa"/>
          </w:tcPr>
          <w:p w14:paraId="65FF1162"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套</w:t>
            </w:r>
          </w:p>
        </w:tc>
      </w:tr>
      <w:tr w:rsidR="00015F23" w14:paraId="291C2B41" w14:textId="77777777">
        <w:trPr>
          <w:jc w:val="center"/>
        </w:trPr>
        <w:tc>
          <w:tcPr>
            <w:tcW w:w="956" w:type="dxa"/>
          </w:tcPr>
          <w:p w14:paraId="0B76A7BF"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1</w:t>
            </w:r>
            <w:r>
              <w:rPr>
                <w:rFonts w:ascii="宋体" w:eastAsia="宋体" w:hAnsi="宋体" w:hint="eastAsia"/>
                <w:sz w:val="22"/>
              </w:rPr>
              <w:t>9</w:t>
            </w:r>
          </w:p>
        </w:tc>
        <w:tc>
          <w:tcPr>
            <w:tcW w:w="3134" w:type="dxa"/>
            <w:vAlign w:val="center"/>
          </w:tcPr>
          <w:p w14:paraId="620DFF5C"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消费</w:t>
            </w:r>
            <w:r>
              <w:rPr>
                <w:rFonts w:ascii="宋体" w:eastAsia="宋体" w:hAnsi="宋体" w:hint="eastAsia"/>
                <w:sz w:val="22"/>
              </w:rPr>
              <w:t>POS</w:t>
            </w:r>
            <w:r>
              <w:rPr>
                <w:rFonts w:ascii="宋体" w:eastAsia="宋体" w:hAnsi="宋体" w:hint="eastAsia"/>
                <w:sz w:val="22"/>
              </w:rPr>
              <w:t>机</w:t>
            </w:r>
          </w:p>
        </w:tc>
        <w:tc>
          <w:tcPr>
            <w:tcW w:w="1418" w:type="dxa"/>
          </w:tcPr>
          <w:p w14:paraId="4E0A61DF"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442</w:t>
            </w:r>
          </w:p>
        </w:tc>
        <w:tc>
          <w:tcPr>
            <w:tcW w:w="2070" w:type="dxa"/>
          </w:tcPr>
          <w:p w14:paraId="7F598A50"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台</w:t>
            </w:r>
          </w:p>
        </w:tc>
      </w:tr>
      <w:tr w:rsidR="00015F23" w14:paraId="5E205F3A" w14:textId="77777777">
        <w:trPr>
          <w:trHeight w:val="507"/>
          <w:jc w:val="center"/>
        </w:trPr>
        <w:tc>
          <w:tcPr>
            <w:tcW w:w="956" w:type="dxa"/>
          </w:tcPr>
          <w:p w14:paraId="38B430C2"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20</w:t>
            </w:r>
          </w:p>
        </w:tc>
        <w:tc>
          <w:tcPr>
            <w:tcW w:w="3134" w:type="dxa"/>
            <w:vAlign w:val="center"/>
          </w:tcPr>
          <w:p w14:paraId="73BF5BA3"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消费</w:t>
            </w:r>
            <w:r>
              <w:rPr>
                <w:rFonts w:ascii="宋体" w:eastAsia="宋体" w:hAnsi="宋体" w:hint="eastAsia"/>
                <w:sz w:val="22"/>
              </w:rPr>
              <w:t>POS</w:t>
            </w:r>
            <w:r>
              <w:rPr>
                <w:rFonts w:ascii="宋体" w:eastAsia="宋体" w:hAnsi="宋体" w:hint="eastAsia"/>
                <w:sz w:val="22"/>
              </w:rPr>
              <w:t>网络维护、检修</w:t>
            </w:r>
          </w:p>
        </w:tc>
        <w:tc>
          <w:tcPr>
            <w:tcW w:w="1418" w:type="dxa"/>
          </w:tcPr>
          <w:p w14:paraId="0F2B8244"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442</w:t>
            </w:r>
          </w:p>
        </w:tc>
        <w:tc>
          <w:tcPr>
            <w:tcW w:w="2070" w:type="dxa"/>
          </w:tcPr>
          <w:p w14:paraId="13311C89"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项</w:t>
            </w:r>
          </w:p>
        </w:tc>
      </w:tr>
      <w:tr w:rsidR="00015F23" w14:paraId="63B57FD9" w14:textId="77777777">
        <w:trPr>
          <w:trHeight w:val="507"/>
          <w:jc w:val="center"/>
        </w:trPr>
        <w:tc>
          <w:tcPr>
            <w:tcW w:w="956" w:type="dxa"/>
            <w:shd w:val="clear" w:color="auto" w:fill="auto"/>
          </w:tcPr>
          <w:p w14:paraId="601EB349"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21</w:t>
            </w:r>
          </w:p>
        </w:tc>
        <w:tc>
          <w:tcPr>
            <w:tcW w:w="3134" w:type="dxa"/>
            <w:shd w:val="clear" w:color="auto" w:fill="auto"/>
          </w:tcPr>
          <w:p w14:paraId="12706ED2"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人脸识别门禁</w:t>
            </w:r>
          </w:p>
        </w:tc>
        <w:tc>
          <w:tcPr>
            <w:tcW w:w="1418" w:type="dxa"/>
            <w:shd w:val="clear" w:color="auto" w:fill="auto"/>
          </w:tcPr>
          <w:p w14:paraId="72BC2014"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100</w:t>
            </w:r>
          </w:p>
        </w:tc>
        <w:tc>
          <w:tcPr>
            <w:tcW w:w="2070" w:type="dxa"/>
            <w:shd w:val="clear" w:color="auto" w:fill="auto"/>
          </w:tcPr>
          <w:p w14:paraId="707F48F4"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套</w:t>
            </w:r>
          </w:p>
        </w:tc>
      </w:tr>
      <w:tr w:rsidR="00015F23" w14:paraId="78C8EE0E" w14:textId="77777777">
        <w:trPr>
          <w:trHeight w:val="507"/>
          <w:jc w:val="center"/>
        </w:trPr>
        <w:tc>
          <w:tcPr>
            <w:tcW w:w="956" w:type="dxa"/>
            <w:shd w:val="clear" w:color="auto" w:fill="auto"/>
          </w:tcPr>
          <w:p w14:paraId="7649E110"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22</w:t>
            </w:r>
          </w:p>
        </w:tc>
        <w:tc>
          <w:tcPr>
            <w:tcW w:w="3134" w:type="dxa"/>
            <w:shd w:val="clear" w:color="auto" w:fill="auto"/>
          </w:tcPr>
          <w:p w14:paraId="7F7AE870"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人脸识别门禁</w:t>
            </w:r>
            <w:r>
              <w:rPr>
                <w:rFonts w:ascii="宋体" w:eastAsia="宋体" w:hAnsi="宋体" w:hint="eastAsia"/>
                <w:sz w:val="22"/>
              </w:rPr>
              <w:t>网络维护、检修</w:t>
            </w:r>
          </w:p>
        </w:tc>
        <w:tc>
          <w:tcPr>
            <w:tcW w:w="1418" w:type="dxa"/>
            <w:shd w:val="clear" w:color="auto" w:fill="auto"/>
          </w:tcPr>
          <w:p w14:paraId="139065B7"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100</w:t>
            </w:r>
          </w:p>
        </w:tc>
        <w:tc>
          <w:tcPr>
            <w:tcW w:w="2070" w:type="dxa"/>
            <w:shd w:val="clear" w:color="auto" w:fill="auto"/>
          </w:tcPr>
          <w:p w14:paraId="6CDD9F90" w14:textId="77777777" w:rsidR="00015F23" w:rsidRDefault="00DB3D79">
            <w:pPr>
              <w:widowControl/>
              <w:shd w:val="clear" w:color="auto" w:fill="FFFFFF"/>
              <w:spacing w:before="120" w:after="120"/>
              <w:jc w:val="center"/>
              <w:rPr>
                <w:rFonts w:ascii="宋体" w:eastAsia="宋体" w:hAnsi="宋体"/>
                <w:sz w:val="22"/>
              </w:rPr>
            </w:pPr>
            <w:r>
              <w:rPr>
                <w:rFonts w:ascii="宋体" w:eastAsia="宋体" w:hAnsi="宋体" w:hint="eastAsia"/>
                <w:sz w:val="22"/>
              </w:rPr>
              <w:t>项</w:t>
            </w:r>
          </w:p>
        </w:tc>
      </w:tr>
    </w:tbl>
    <w:p w14:paraId="0C2D68E2" w14:textId="77777777" w:rsidR="00015F23" w:rsidRDefault="00015F23">
      <w:pPr>
        <w:rPr>
          <w:rFonts w:ascii="宋体" w:eastAsia="宋体" w:hAnsi="宋体"/>
        </w:rPr>
      </w:pPr>
    </w:p>
    <w:p w14:paraId="72F7C22E" w14:textId="77777777" w:rsidR="00015F23" w:rsidRDefault="00DB3D79">
      <w:pPr>
        <w:pStyle w:val="3"/>
        <w:rPr>
          <w:rFonts w:ascii="宋体" w:eastAsia="宋体" w:hAnsi="宋体"/>
        </w:rPr>
      </w:pPr>
      <w:r>
        <w:rPr>
          <w:rFonts w:ascii="宋体" w:eastAsia="宋体" w:hAnsi="宋体" w:hint="eastAsia"/>
        </w:rPr>
        <w:t>五、技术服务要求</w:t>
      </w:r>
    </w:p>
    <w:p w14:paraId="53801331" w14:textId="77777777" w:rsidR="00015F23" w:rsidRDefault="00DB3D79">
      <w:pPr>
        <w:pStyle w:val="af"/>
        <w:ind w:firstLine="241"/>
        <w:rPr>
          <w:rFonts w:ascii="宋体" w:hAnsi="宋体"/>
        </w:rPr>
      </w:pPr>
      <w:r>
        <w:rPr>
          <w:rFonts w:ascii="宋体" w:hAnsi="宋体" w:hint="eastAsia"/>
        </w:rPr>
        <w:t>★</w:t>
      </w:r>
      <w:r>
        <w:rPr>
          <w:rFonts w:ascii="宋体" w:hAnsi="宋体" w:hint="eastAsia"/>
        </w:rPr>
        <w:t>1</w:t>
      </w:r>
      <w:r>
        <w:rPr>
          <w:rFonts w:ascii="宋体" w:hAnsi="宋体" w:hint="eastAsia"/>
        </w:rPr>
        <w:t>、硬件设备维护：原有硬件设备版本维护及升级。定期巡检，及时发现和处理可能出现的硬件问题，尽量保证设备连续稳定运行。巡检内容主要包括：</w:t>
      </w:r>
    </w:p>
    <w:p w14:paraId="736D1FFB" w14:textId="77777777" w:rsidR="00015F23" w:rsidRDefault="00DB3D79">
      <w:pPr>
        <w:pStyle w:val="af"/>
        <w:ind w:firstLine="241"/>
        <w:rPr>
          <w:rFonts w:ascii="宋体" w:hAnsi="宋体"/>
        </w:rPr>
      </w:pPr>
      <w:r>
        <w:rPr>
          <w:rFonts w:ascii="宋体" w:hAnsi="宋体" w:hint="eastAsia"/>
        </w:rPr>
        <w:t>（</w:t>
      </w:r>
      <w:r>
        <w:rPr>
          <w:rFonts w:ascii="宋体" w:hAnsi="宋体" w:hint="eastAsia"/>
        </w:rPr>
        <w:t>1</w:t>
      </w:r>
      <w:r>
        <w:rPr>
          <w:rFonts w:ascii="宋体" w:hAnsi="宋体" w:hint="eastAsia"/>
        </w:rPr>
        <w:t>）检查主要设备各部件运行和外围设备的运行情况；</w:t>
      </w:r>
    </w:p>
    <w:p w14:paraId="3C70D094" w14:textId="77777777" w:rsidR="00015F23" w:rsidRDefault="00DB3D79">
      <w:pPr>
        <w:pStyle w:val="af"/>
        <w:ind w:firstLine="241"/>
        <w:rPr>
          <w:rFonts w:ascii="宋体" w:hAnsi="宋体"/>
        </w:rPr>
      </w:pPr>
      <w:r>
        <w:rPr>
          <w:rFonts w:ascii="宋体" w:hAnsi="宋体" w:hint="eastAsia"/>
        </w:rPr>
        <w:t>（</w:t>
      </w:r>
      <w:r>
        <w:rPr>
          <w:rFonts w:ascii="宋体" w:hAnsi="宋体" w:hint="eastAsia"/>
        </w:rPr>
        <w:t>2</w:t>
      </w:r>
      <w:r>
        <w:rPr>
          <w:rFonts w:ascii="宋体" w:hAnsi="宋体" w:hint="eastAsia"/>
        </w:rPr>
        <w:t>）检查所有连接接口、交换机、电源等可能导致设备故障的</w:t>
      </w:r>
      <w:proofErr w:type="gramStart"/>
      <w:r>
        <w:rPr>
          <w:rFonts w:ascii="宋体" w:hAnsi="宋体" w:hint="eastAsia"/>
        </w:rPr>
        <w:t>的</w:t>
      </w:r>
      <w:proofErr w:type="gramEnd"/>
      <w:r>
        <w:rPr>
          <w:rFonts w:ascii="宋体" w:hAnsi="宋体" w:hint="eastAsia"/>
        </w:rPr>
        <w:t>敏感备件；</w:t>
      </w:r>
    </w:p>
    <w:p w14:paraId="4EFE82ED" w14:textId="77777777" w:rsidR="00015F23" w:rsidRDefault="00DB3D79">
      <w:pPr>
        <w:pStyle w:val="af"/>
        <w:ind w:firstLine="241"/>
        <w:rPr>
          <w:rFonts w:ascii="宋体" w:hAnsi="宋体"/>
        </w:rPr>
      </w:pPr>
      <w:r>
        <w:rPr>
          <w:rFonts w:ascii="宋体" w:hAnsi="宋体" w:hint="eastAsia"/>
        </w:rPr>
        <w:t>（</w:t>
      </w:r>
      <w:r>
        <w:rPr>
          <w:rFonts w:ascii="宋体" w:hAnsi="宋体" w:hint="eastAsia"/>
        </w:rPr>
        <w:t>3</w:t>
      </w:r>
      <w:r>
        <w:rPr>
          <w:rFonts w:ascii="宋体" w:hAnsi="宋体" w:hint="eastAsia"/>
        </w:rPr>
        <w:t>）协助信息中心解决和分析日常设备运行中出现的问题；</w:t>
      </w:r>
    </w:p>
    <w:p w14:paraId="14F18AAD" w14:textId="77777777" w:rsidR="00015F23" w:rsidRDefault="00DB3D79">
      <w:pPr>
        <w:pStyle w:val="af"/>
        <w:ind w:firstLine="241"/>
        <w:rPr>
          <w:rFonts w:ascii="宋体" w:hAnsi="宋体"/>
        </w:rPr>
      </w:pPr>
      <w:r>
        <w:rPr>
          <w:rFonts w:ascii="宋体" w:hAnsi="宋体" w:hint="eastAsia"/>
        </w:rPr>
        <w:t>（</w:t>
      </w:r>
      <w:r>
        <w:rPr>
          <w:rFonts w:ascii="宋体" w:hAnsi="宋体" w:hint="eastAsia"/>
        </w:rPr>
        <w:t>4</w:t>
      </w:r>
      <w:r>
        <w:rPr>
          <w:rFonts w:ascii="宋体" w:hAnsi="宋体" w:hint="eastAsia"/>
        </w:rPr>
        <w:t>）提供所有设备的故障诊断、维护。</w:t>
      </w:r>
    </w:p>
    <w:p w14:paraId="1161DAC1" w14:textId="77777777" w:rsidR="00015F23" w:rsidRDefault="00DB3D79">
      <w:pPr>
        <w:pStyle w:val="af"/>
        <w:ind w:firstLine="241"/>
        <w:rPr>
          <w:rFonts w:ascii="宋体" w:hAnsi="宋体"/>
        </w:rPr>
      </w:pPr>
      <w:r>
        <w:rPr>
          <w:rFonts w:ascii="宋体" w:hAnsi="宋体" w:hint="eastAsia"/>
        </w:rPr>
        <w:t>★</w:t>
      </w:r>
      <w:r>
        <w:rPr>
          <w:rFonts w:ascii="宋体" w:hAnsi="宋体" w:hint="eastAsia"/>
        </w:rPr>
        <w:t>2</w:t>
      </w:r>
      <w:r>
        <w:rPr>
          <w:rFonts w:ascii="宋体" w:hAnsi="宋体" w:hint="eastAsia"/>
        </w:rPr>
        <w:t>、软件维护：原有日常版本维护及升级。定期对一卡通系统进行全面检测，确认设备运行状态，检查系统错误记录，排除潜在隐患，以确保业务能正常稳定地运行。具体需求为：</w:t>
      </w:r>
    </w:p>
    <w:p w14:paraId="7211D1A9" w14:textId="77777777" w:rsidR="00015F23" w:rsidRDefault="00DB3D79">
      <w:pPr>
        <w:pStyle w:val="af"/>
        <w:ind w:firstLine="241"/>
        <w:rPr>
          <w:rFonts w:ascii="宋体" w:hAnsi="宋体"/>
        </w:rPr>
      </w:pPr>
      <w:r>
        <w:rPr>
          <w:rFonts w:ascii="宋体" w:hAnsi="宋体" w:hint="eastAsia"/>
        </w:rPr>
        <w:t>（</w:t>
      </w:r>
      <w:r>
        <w:rPr>
          <w:rFonts w:ascii="宋体" w:hAnsi="宋体" w:hint="eastAsia"/>
        </w:rPr>
        <w:t>1</w:t>
      </w:r>
      <w:r>
        <w:rPr>
          <w:rFonts w:ascii="宋体" w:hAnsi="宋体" w:hint="eastAsia"/>
        </w:rPr>
        <w:t>）系统性能检查；</w:t>
      </w:r>
    </w:p>
    <w:p w14:paraId="30A53F66" w14:textId="77777777" w:rsidR="00015F23" w:rsidRDefault="00DB3D79">
      <w:pPr>
        <w:pStyle w:val="af"/>
        <w:ind w:firstLine="241"/>
        <w:rPr>
          <w:rFonts w:ascii="宋体" w:hAnsi="宋体"/>
        </w:rPr>
      </w:pPr>
      <w:r>
        <w:rPr>
          <w:rFonts w:ascii="宋体" w:hAnsi="宋体" w:hint="eastAsia"/>
        </w:rPr>
        <w:t>（</w:t>
      </w:r>
      <w:r>
        <w:rPr>
          <w:rFonts w:ascii="宋体" w:hAnsi="宋体" w:hint="eastAsia"/>
        </w:rPr>
        <w:t>2</w:t>
      </w:r>
      <w:r>
        <w:rPr>
          <w:rFonts w:ascii="宋体" w:hAnsi="宋体" w:hint="eastAsia"/>
        </w:rPr>
        <w:t>）提供软件系统包括</w:t>
      </w:r>
      <w:proofErr w:type="gramStart"/>
      <w:r>
        <w:rPr>
          <w:rFonts w:ascii="宋体" w:hAnsi="宋体" w:hint="eastAsia"/>
        </w:rPr>
        <w:t>一</w:t>
      </w:r>
      <w:proofErr w:type="gramEnd"/>
      <w:r>
        <w:rPr>
          <w:rFonts w:ascii="宋体" w:hAnsi="宋体" w:hint="eastAsia"/>
        </w:rPr>
        <w:t>卡通</w:t>
      </w:r>
      <w:proofErr w:type="gramStart"/>
      <w:r>
        <w:rPr>
          <w:rFonts w:ascii="宋体" w:hAnsi="宋体" w:hint="eastAsia"/>
        </w:rPr>
        <w:t>系统系统</w:t>
      </w:r>
      <w:proofErr w:type="gramEnd"/>
      <w:r>
        <w:rPr>
          <w:rFonts w:ascii="宋体" w:hAnsi="宋体" w:hint="eastAsia"/>
        </w:rPr>
        <w:t>小版本免费优化及升级；</w:t>
      </w:r>
    </w:p>
    <w:p w14:paraId="4E7E0166" w14:textId="77777777" w:rsidR="00015F23" w:rsidRDefault="00DB3D79">
      <w:pPr>
        <w:pStyle w:val="af"/>
        <w:ind w:firstLine="241"/>
        <w:rPr>
          <w:rFonts w:ascii="宋体" w:hAnsi="宋体"/>
        </w:rPr>
      </w:pPr>
      <w:r>
        <w:rPr>
          <w:rFonts w:ascii="宋体" w:hAnsi="宋体" w:hint="eastAsia"/>
        </w:rPr>
        <w:t>（</w:t>
      </w:r>
      <w:r>
        <w:rPr>
          <w:rFonts w:ascii="宋体" w:hAnsi="宋体" w:hint="eastAsia"/>
        </w:rPr>
        <w:t>3</w:t>
      </w:r>
      <w:r>
        <w:rPr>
          <w:rFonts w:ascii="宋体" w:hAnsi="宋体" w:hint="eastAsia"/>
        </w:rPr>
        <w:t>）</w:t>
      </w:r>
      <w:proofErr w:type="gramStart"/>
      <w:r>
        <w:rPr>
          <w:rFonts w:ascii="宋体" w:hAnsi="宋体" w:hint="eastAsia"/>
        </w:rPr>
        <w:t>一</w:t>
      </w:r>
      <w:proofErr w:type="gramEnd"/>
      <w:r>
        <w:rPr>
          <w:rFonts w:ascii="宋体" w:hAnsi="宋体" w:hint="eastAsia"/>
        </w:rPr>
        <w:t>卡通数据库数据的常规备份及灾难恢复；</w:t>
      </w:r>
    </w:p>
    <w:p w14:paraId="53087B9F" w14:textId="77777777" w:rsidR="00015F23" w:rsidRDefault="00DB3D79">
      <w:pPr>
        <w:pStyle w:val="af"/>
        <w:ind w:firstLine="241"/>
        <w:rPr>
          <w:rFonts w:ascii="宋体" w:hAnsi="宋体"/>
        </w:rPr>
      </w:pPr>
      <w:r>
        <w:rPr>
          <w:rFonts w:ascii="宋体" w:hAnsi="宋体" w:hint="eastAsia"/>
        </w:rPr>
        <w:t>（</w:t>
      </w:r>
      <w:r>
        <w:rPr>
          <w:rFonts w:ascii="宋体" w:hAnsi="宋体" w:hint="eastAsia"/>
        </w:rPr>
        <w:t>4</w:t>
      </w:r>
      <w:r>
        <w:rPr>
          <w:rFonts w:ascii="宋体" w:hAnsi="宋体" w:hint="eastAsia"/>
        </w:rPr>
        <w:t>）软件故障的及时解决。</w:t>
      </w:r>
    </w:p>
    <w:p w14:paraId="077B6D3D" w14:textId="77777777" w:rsidR="00015F23" w:rsidRDefault="00DB3D79">
      <w:pPr>
        <w:pStyle w:val="af"/>
        <w:ind w:firstLine="241"/>
        <w:rPr>
          <w:rFonts w:ascii="宋体" w:hAnsi="宋体"/>
        </w:rPr>
      </w:pPr>
      <w:r>
        <w:rPr>
          <w:rFonts w:ascii="宋体" w:hAnsi="宋体" w:hint="eastAsia"/>
        </w:rPr>
        <w:t>★</w:t>
      </w:r>
      <w:r>
        <w:rPr>
          <w:rFonts w:ascii="宋体" w:hAnsi="宋体" w:hint="eastAsia"/>
        </w:rPr>
        <w:t>3</w:t>
      </w:r>
      <w:r>
        <w:rPr>
          <w:rFonts w:ascii="宋体" w:hAnsi="宋体" w:hint="eastAsia"/>
        </w:rPr>
        <w:t>、接口服务</w:t>
      </w:r>
    </w:p>
    <w:p w14:paraId="2EE05D27" w14:textId="77777777" w:rsidR="00015F23" w:rsidRDefault="00DB3D79">
      <w:pPr>
        <w:pStyle w:val="af"/>
        <w:ind w:firstLine="241"/>
        <w:rPr>
          <w:rFonts w:ascii="宋体" w:hAnsi="宋体"/>
        </w:rPr>
      </w:pPr>
      <w:r>
        <w:rPr>
          <w:rFonts w:ascii="宋体" w:hAnsi="宋体" w:hint="eastAsia"/>
        </w:rPr>
        <w:t>（</w:t>
      </w:r>
      <w:r>
        <w:rPr>
          <w:rFonts w:ascii="宋体" w:hAnsi="宋体" w:hint="eastAsia"/>
        </w:rPr>
        <w:t>1</w:t>
      </w:r>
      <w:r>
        <w:rPr>
          <w:rFonts w:ascii="宋体" w:hAnsi="宋体" w:hint="eastAsia"/>
        </w:rPr>
        <w:t>）包含：现有已对接系统的接口维护，（如：</w:t>
      </w:r>
      <w:proofErr w:type="gramStart"/>
      <w:r>
        <w:rPr>
          <w:rFonts w:ascii="宋体" w:hAnsi="宋体" w:hint="eastAsia"/>
        </w:rPr>
        <w:t>一</w:t>
      </w:r>
      <w:proofErr w:type="gramEnd"/>
      <w:r>
        <w:rPr>
          <w:rFonts w:ascii="宋体" w:hAnsi="宋体" w:hint="eastAsia"/>
        </w:rPr>
        <w:t>卡通与学校数据中心对接维护，及时检验数据的通畅性，</w:t>
      </w:r>
      <w:proofErr w:type="gramStart"/>
      <w:r>
        <w:rPr>
          <w:rFonts w:ascii="宋体" w:hAnsi="宋体" w:hint="eastAsia"/>
        </w:rPr>
        <w:t>一</w:t>
      </w:r>
      <w:proofErr w:type="gramEnd"/>
      <w:r>
        <w:rPr>
          <w:rFonts w:ascii="宋体" w:hAnsi="宋体" w:hint="eastAsia"/>
        </w:rPr>
        <w:t>卡通与图书馆系统对接维护完成借书扣费、教务系统接口对接完成自助打印、西华易班接口对接维护完成西华易班的</w:t>
      </w:r>
      <w:proofErr w:type="gramStart"/>
      <w:r>
        <w:rPr>
          <w:rFonts w:ascii="宋体" w:hAnsi="宋体" w:hint="eastAsia"/>
        </w:rPr>
        <w:t>一</w:t>
      </w:r>
      <w:proofErr w:type="gramEnd"/>
      <w:r>
        <w:rPr>
          <w:rFonts w:ascii="宋体" w:hAnsi="宋体" w:hint="eastAsia"/>
        </w:rPr>
        <w:t>卡通余</w:t>
      </w:r>
      <w:r>
        <w:rPr>
          <w:rFonts w:ascii="宋体" w:hAnsi="宋体" w:hint="eastAsia"/>
        </w:rPr>
        <w:lastRenderedPageBreak/>
        <w:t>额查询，消费，充值等）。（供应商应提供承诺函并加盖公章，格式自拟）</w:t>
      </w:r>
    </w:p>
    <w:p w14:paraId="251A74E9" w14:textId="77777777" w:rsidR="00015F23" w:rsidRDefault="00DB3D79">
      <w:pPr>
        <w:pStyle w:val="af"/>
        <w:ind w:firstLine="241"/>
        <w:rPr>
          <w:rFonts w:ascii="宋体" w:hAnsi="宋体"/>
        </w:rPr>
      </w:pPr>
      <w:r>
        <w:rPr>
          <w:rFonts w:ascii="宋体" w:hAnsi="宋体" w:hint="eastAsia"/>
        </w:rPr>
        <w:t>（</w:t>
      </w:r>
      <w:r>
        <w:rPr>
          <w:rFonts w:ascii="宋体" w:hAnsi="宋体" w:hint="eastAsia"/>
        </w:rPr>
        <w:t>2</w:t>
      </w:r>
      <w:r>
        <w:rPr>
          <w:rFonts w:ascii="宋体" w:hAnsi="宋体" w:hint="eastAsia"/>
        </w:rPr>
        <w:t>）供应商应根据学校要求完成</w:t>
      </w:r>
      <w:proofErr w:type="gramStart"/>
      <w:r>
        <w:rPr>
          <w:rFonts w:ascii="宋体" w:hAnsi="宋体" w:hint="eastAsia"/>
        </w:rPr>
        <w:t>一</w:t>
      </w:r>
      <w:proofErr w:type="gramEnd"/>
      <w:r>
        <w:rPr>
          <w:rFonts w:ascii="宋体" w:hAnsi="宋体" w:hint="eastAsia"/>
        </w:rPr>
        <w:t>卡通相关的其他</w:t>
      </w:r>
      <w:r>
        <w:rPr>
          <w:rFonts w:ascii="宋体" w:hAnsi="宋体" w:hint="eastAsia"/>
        </w:rPr>
        <w:t>系统</w:t>
      </w:r>
      <w:r>
        <w:rPr>
          <w:rFonts w:ascii="宋体" w:hAnsi="宋体" w:hint="eastAsia"/>
        </w:rPr>
        <w:t>的相关服务</w:t>
      </w:r>
      <w:r>
        <w:rPr>
          <w:rFonts w:ascii="宋体" w:hAnsi="宋体" w:hint="eastAsia"/>
        </w:rPr>
        <w:t>对接，并</w:t>
      </w:r>
      <w:r>
        <w:rPr>
          <w:rFonts w:ascii="宋体" w:hAnsi="宋体" w:hint="eastAsia"/>
        </w:rPr>
        <w:t>保证功能健全满足学校的使用管理要求。</w:t>
      </w:r>
      <w:r>
        <w:rPr>
          <w:rFonts w:ascii="宋体" w:hAnsi="宋体" w:hint="eastAsia"/>
        </w:rPr>
        <w:t>（供应商应提供承诺函并加盖公章，格式自拟）</w:t>
      </w:r>
    </w:p>
    <w:p w14:paraId="0303C785" w14:textId="77777777" w:rsidR="00015F23" w:rsidRDefault="00DB3D79">
      <w:pPr>
        <w:pStyle w:val="af"/>
        <w:ind w:firstLine="241"/>
        <w:rPr>
          <w:rFonts w:ascii="宋体" w:hAnsi="宋体"/>
        </w:rPr>
      </w:pPr>
      <w:r>
        <w:rPr>
          <w:rFonts w:ascii="宋体" w:hAnsi="宋体" w:hint="eastAsia"/>
        </w:rPr>
        <w:t>★</w:t>
      </w:r>
      <w:r>
        <w:rPr>
          <w:rFonts w:ascii="宋体" w:hAnsi="宋体" w:hint="eastAsia"/>
        </w:rPr>
        <w:t>4</w:t>
      </w:r>
      <w:r>
        <w:rPr>
          <w:rFonts w:ascii="宋体" w:hAnsi="宋体" w:hint="eastAsia"/>
        </w:rPr>
        <w:t>、售后服务要求</w:t>
      </w:r>
    </w:p>
    <w:p w14:paraId="4309E79F" w14:textId="77777777" w:rsidR="00015F23" w:rsidRDefault="00DB3D79">
      <w:pPr>
        <w:pStyle w:val="af"/>
        <w:ind w:firstLine="241"/>
        <w:rPr>
          <w:rFonts w:ascii="宋体" w:hAnsi="宋体"/>
        </w:rPr>
      </w:pPr>
      <w:r>
        <w:rPr>
          <w:rFonts w:ascii="宋体" w:hAnsi="宋体" w:hint="eastAsia"/>
        </w:rPr>
        <w:t>（</w:t>
      </w:r>
      <w:r>
        <w:rPr>
          <w:rFonts w:ascii="宋体" w:hAnsi="宋体" w:hint="eastAsia"/>
        </w:rPr>
        <w:t>1</w:t>
      </w:r>
      <w:r>
        <w:rPr>
          <w:rFonts w:ascii="宋体" w:hAnsi="宋体" w:hint="eastAsia"/>
        </w:rPr>
        <w:t>）供应商有完善的技术支持与服务体系，指派</w:t>
      </w:r>
      <w:r>
        <w:rPr>
          <w:rFonts w:ascii="宋体" w:hAnsi="宋体" w:hint="eastAsia"/>
        </w:rPr>
        <w:t>1</w:t>
      </w:r>
      <w:r>
        <w:rPr>
          <w:rFonts w:ascii="宋体" w:hAnsi="宋体" w:hint="eastAsia"/>
        </w:rPr>
        <w:t>名运维工程师以驻场形式提供运维服务，为采购人提供操作使用培训和技术支持服务，及时响应包括电话咨询、现场服务、技术支持等需求。</w:t>
      </w:r>
    </w:p>
    <w:p w14:paraId="6E07A257" w14:textId="77777777" w:rsidR="00015F23" w:rsidRDefault="00DB3D79">
      <w:pPr>
        <w:pStyle w:val="af"/>
        <w:ind w:firstLine="241"/>
        <w:rPr>
          <w:rFonts w:ascii="宋体" w:hAnsi="宋体"/>
        </w:rPr>
      </w:pPr>
      <w:r>
        <w:rPr>
          <w:rFonts w:ascii="宋体" w:hAnsi="宋体" w:hint="eastAsia"/>
        </w:rPr>
        <w:t>（</w:t>
      </w:r>
      <w:r>
        <w:rPr>
          <w:rFonts w:ascii="宋体" w:hAnsi="宋体" w:hint="eastAsia"/>
        </w:rPr>
        <w:t>2</w:t>
      </w:r>
      <w:r>
        <w:rPr>
          <w:rFonts w:ascii="宋体" w:hAnsi="宋体" w:hint="eastAsia"/>
        </w:rPr>
        <w:t>）供应商须提供</w:t>
      </w:r>
      <w:r>
        <w:rPr>
          <w:rFonts w:ascii="宋体" w:hAnsi="宋体" w:hint="eastAsia"/>
        </w:rPr>
        <w:t>5*8</w:t>
      </w:r>
      <w:r>
        <w:rPr>
          <w:rFonts w:ascii="宋体" w:hAnsi="宋体" w:hint="eastAsia"/>
        </w:rPr>
        <w:t>小时驻场服务，驻场时间为每天</w:t>
      </w:r>
      <w:r>
        <w:rPr>
          <w:rFonts w:ascii="宋体" w:hAnsi="宋体" w:hint="eastAsia"/>
        </w:rPr>
        <w:t>9:00</w:t>
      </w:r>
      <w:r>
        <w:rPr>
          <w:rFonts w:ascii="宋体" w:hAnsi="宋体" w:hint="eastAsia"/>
        </w:rPr>
        <w:t>至</w:t>
      </w:r>
      <w:r>
        <w:rPr>
          <w:rFonts w:ascii="宋体" w:hAnsi="宋体" w:hint="eastAsia"/>
        </w:rPr>
        <w:t>18:00</w:t>
      </w:r>
      <w:r>
        <w:rPr>
          <w:rFonts w:ascii="宋体" w:hAnsi="宋体" w:hint="eastAsia"/>
        </w:rPr>
        <w:t>。在非驻场服务时间段，运维工程师需在</w:t>
      </w:r>
      <w:r>
        <w:rPr>
          <w:rFonts w:ascii="宋体" w:hAnsi="宋体" w:hint="eastAsia"/>
        </w:rPr>
        <w:t>20</w:t>
      </w:r>
      <w:r>
        <w:rPr>
          <w:rFonts w:ascii="宋体" w:hAnsi="宋体" w:hint="eastAsia"/>
        </w:rPr>
        <w:t>分钟内响应、处理突发故障。在重要事件（如：新生入学、集中离校、大型会议、标准化考试、大型活动等）技术保障期间，服从调度配合完成保障任务。</w:t>
      </w:r>
    </w:p>
    <w:p w14:paraId="35EBE3CF" w14:textId="77777777" w:rsidR="00015F23" w:rsidRDefault="00DB3D79">
      <w:pPr>
        <w:pStyle w:val="af"/>
        <w:ind w:firstLine="241"/>
        <w:rPr>
          <w:rFonts w:ascii="宋体" w:hAnsi="宋体"/>
        </w:rPr>
      </w:pPr>
      <w:r>
        <w:rPr>
          <w:rFonts w:ascii="宋体" w:hAnsi="宋体" w:hint="eastAsia"/>
          <w:color w:val="auto"/>
        </w:rPr>
        <w:t>（</w:t>
      </w:r>
      <w:r>
        <w:rPr>
          <w:rFonts w:ascii="宋体" w:hAnsi="宋体" w:hint="eastAsia"/>
          <w:color w:val="auto"/>
        </w:rPr>
        <w:t>3</w:t>
      </w:r>
      <w:r>
        <w:rPr>
          <w:rFonts w:ascii="宋体" w:hAnsi="宋体" w:hint="eastAsia"/>
          <w:color w:val="auto"/>
        </w:rPr>
        <w:t>）供应商应指</w:t>
      </w:r>
      <w:r>
        <w:rPr>
          <w:rFonts w:ascii="宋体" w:hAnsi="宋体" w:hint="eastAsia"/>
        </w:rPr>
        <w:t>派专人负责与采购人联系售后服务事宜，</w:t>
      </w:r>
      <w:r>
        <w:rPr>
          <w:rFonts w:ascii="宋体" w:hAnsi="宋体" w:hint="eastAsia"/>
        </w:rPr>
        <w:t>7*24</w:t>
      </w:r>
      <w:r>
        <w:rPr>
          <w:rFonts w:ascii="宋体" w:hAnsi="宋体" w:hint="eastAsia"/>
        </w:rPr>
        <w:t>小时值守的售后服务专门电话，为</w:t>
      </w:r>
      <w:r>
        <w:rPr>
          <w:rFonts w:ascii="宋体" w:hAnsi="宋体" w:hint="eastAsia"/>
        </w:rPr>
        <w:t>采购人提供技术援助电话解答系统使用中遇到的问题，及时提出解决问题的建议和操作方法。无论因何种原因发生何种故障，成交供应商应在接到维修通知后</w:t>
      </w:r>
      <w:r>
        <w:rPr>
          <w:rFonts w:ascii="宋体" w:hAnsi="宋体" w:hint="eastAsia"/>
        </w:rPr>
        <w:t>0.5</w:t>
      </w:r>
      <w:r>
        <w:rPr>
          <w:rFonts w:ascii="宋体" w:hAnsi="宋体" w:hint="eastAsia"/>
        </w:rPr>
        <w:t>小时内响应，</w:t>
      </w:r>
      <w:r>
        <w:rPr>
          <w:rFonts w:ascii="宋体" w:hAnsi="宋体" w:hint="eastAsia"/>
        </w:rPr>
        <w:t>2</w:t>
      </w:r>
      <w:r>
        <w:rPr>
          <w:rFonts w:ascii="宋体" w:hAnsi="宋体" w:hint="eastAsia"/>
        </w:rPr>
        <w:t>小时内解决问题，</w:t>
      </w:r>
      <w:r>
        <w:rPr>
          <w:rFonts w:ascii="宋体" w:hAnsi="宋体" w:hint="eastAsia"/>
        </w:rPr>
        <w:t>24</w:t>
      </w:r>
      <w:r>
        <w:rPr>
          <w:rFonts w:ascii="宋体" w:hAnsi="宋体" w:hint="eastAsia"/>
        </w:rPr>
        <w:t>小时内保证设备系统的正常运转。</w:t>
      </w:r>
    </w:p>
    <w:p w14:paraId="358F4DF2" w14:textId="77777777" w:rsidR="00015F23" w:rsidRDefault="00DB3D79">
      <w:pPr>
        <w:pStyle w:val="af"/>
        <w:ind w:firstLine="241"/>
        <w:rPr>
          <w:rFonts w:ascii="宋体" w:hAnsi="宋体"/>
        </w:rPr>
      </w:pPr>
      <w:r>
        <w:rPr>
          <w:rFonts w:ascii="宋体" w:hAnsi="宋体" w:hint="eastAsia"/>
        </w:rPr>
        <w:t>（</w:t>
      </w:r>
      <w:r>
        <w:rPr>
          <w:rFonts w:ascii="宋体" w:hAnsi="宋体" w:hint="eastAsia"/>
        </w:rPr>
        <w:t>4</w:t>
      </w:r>
      <w:r>
        <w:rPr>
          <w:rFonts w:ascii="宋体" w:hAnsi="宋体" w:hint="eastAsia"/>
        </w:rPr>
        <w:t>）服务期内，供应商的问题处理，一次性解决率不得低于</w:t>
      </w:r>
      <w:r>
        <w:rPr>
          <w:rFonts w:ascii="宋体" w:hAnsi="宋体" w:hint="eastAsia"/>
        </w:rPr>
        <w:t>90%</w:t>
      </w:r>
      <w:r>
        <w:rPr>
          <w:rFonts w:ascii="宋体" w:hAnsi="宋体" w:hint="eastAsia"/>
        </w:rPr>
        <w:t>，每周不少于</w:t>
      </w:r>
      <w:r>
        <w:rPr>
          <w:rFonts w:ascii="宋体" w:hAnsi="宋体" w:hint="eastAsia"/>
        </w:rPr>
        <w:t>1</w:t>
      </w:r>
      <w:r>
        <w:rPr>
          <w:rFonts w:ascii="宋体" w:hAnsi="宋体" w:hint="eastAsia"/>
        </w:rPr>
        <w:t>次巡检检查，并每周出具巡检报告；每周不少于</w:t>
      </w:r>
      <w:r>
        <w:rPr>
          <w:rFonts w:ascii="宋体" w:hAnsi="宋体" w:hint="eastAsia"/>
        </w:rPr>
        <w:t>1</w:t>
      </w:r>
      <w:r>
        <w:rPr>
          <w:rFonts w:ascii="宋体" w:hAnsi="宋体" w:hint="eastAsia"/>
        </w:rPr>
        <w:t>次运维分析，并每季度出具分析报告。（提供承诺函并加盖供应商公章，格式自拟）</w:t>
      </w:r>
    </w:p>
    <w:p w14:paraId="55AE1D45" w14:textId="77777777" w:rsidR="00015F23" w:rsidRDefault="00DB3D79">
      <w:pPr>
        <w:pStyle w:val="af"/>
        <w:ind w:firstLine="241"/>
        <w:rPr>
          <w:rFonts w:ascii="宋体" w:hAnsi="宋体"/>
        </w:rPr>
      </w:pPr>
      <w:r>
        <w:rPr>
          <w:rFonts w:ascii="宋体" w:hAnsi="宋体" w:hint="eastAsia"/>
        </w:rPr>
        <w:t>（</w:t>
      </w:r>
      <w:r>
        <w:rPr>
          <w:rFonts w:ascii="宋体" w:hAnsi="宋体" w:hint="eastAsia"/>
        </w:rPr>
        <w:t>5</w:t>
      </w:r>
      <w:r>
        <w:rPr>
          <w:rFonts w:ascii="宋体" w:hAnsi="宋体" w:hint="eastAsia"/>
        </w:rPr>
        <w:t>）服务期内，重大事件（</w:t>
      </w:r>
      <w:r>
        <w:rPr>
          <w:rFonts w:ascii="宋体" w:hAnsi="宋体" w:hint="eastAsia"/>
        </w:rPr>
        <w:t>WEB</w:t>
      </w:r>
      <w:r>
        <w:rPr>
          <w:rFonts w:ascii="宋体" w:hAnsi="宋体" w:hint="eastAsia"/>
        </w:rPr>
        <w:t>服务无法连接，无法充值及办卡业务、</w:t>
      </w:r>
      <w:r>
        <w:rPr>
          <w:rFonts w:ascii="宋体" w:hAnsi="宋体" w:hint="eastAsia"/>
        </w:rPr>
        <w:t>200</w:t>
      </w:r>
      <w:r>
        <w:rPr>
          <w:rFonts w:ascii="宋体" w:hAnsi="宋体" w:hint="eastAsia"/>
        </w:rPr>
        <w:t>人以上的刷卡失败，含门禁和刷卡消费等</w:t>
      </w:r>
      <w:r>
        <w:rPr>
          <w:rFonts w:ascii="宋体" w:hAnsi="宋体" w:hint="eastAsia"/>
        </w:rPr>
        <w:t>大范围系统故障；消费数据</w:t>
      </w:r>
      <w:r>
        <w:rPr>
          <w:rFonts w:ascii="宋体" w:hAnsi="宋体" w:hint="eastAsia"/>
        </w:rPr>
        <w:t>48</w:t>
      </w:r>
      <w:r>
        <w:rPr>
          <w:rFonts w:ascii="宋体" w:hAnsi="宋体" w:hint="eastAsia"/>
        </w:rPr>
        <w:t>小时及以上无法上传）发生个数，每年不得超过</w:t>
      </w:r>
      <w:r>
        <w:rPr>
          <w:rFonts w:ascii="宋体" w:hAnsi="宋体" w:hint="eastAsia"/>
        </w:rPr>
        <w:t>4</w:t>
      </w:r>
      <w:r>
        <w:rPr>
          <w:rFonts w:ascii="宋体" w:hAnsi="宋体" w:hint="eastAsia"/>
        </w:rPr>
        <w:t>个，超过的，采购人有权终止合同，相关损失</w:t>
      </w:r>
      <w:proofErr w:type="gramStart"/>
      <w:r>
        <w:rPr>
          <w:rFonts w:ascii="宋体" w:hAnsi="宋体" w:hint="eastAsia"/>
        </w:rPr>
        <w:t>由成交</w:t>
      </w:r>
      <w:proofErr w:type="gramEnd"/>
      <w:r>
        <w:rPr>
          <w:rFonts w:ascii="宋体" w:hAnsi="宋体" w:hint="eastAsia"/>
        </w:rPr>
        <w:t>供应商承担。（提供承诺函并加盖供应商公章，格式自拟）</w:t>
      </w:r>
    </w:p>
    <w:p w14:paraId="13A5D089" w14:textId="77777777" w:rsidR="00015F23" w:rsidRDefault="00DB3D79">
      <w:pPr>
        <w:pStyle w:val="af"/>
        <w:ind w:firstLine="241"/>
        <w:rPr>
          <w:rFonts w:ascii="宋体" w:hAnsi="宋体"/>
        </w:rPr>
      </w:pPr>
      <w:r>
        <w:rPr>
          <w:rFonts w:ascii="宋体" w:hAnsi="宋体" w:hint="eastAsia"/>
        </w:rPr>
        <w:t>★</w:t>
      </w:r>
      <w:r>
        <w:rPr>
          <w:rFonts w:ascii="宋体" w:hAnsi="宋体" w:hint="eastAsia"/>
        </w:rPr>
        <w:t>5</w:t>
      </w:r>
      <w:r>
        <w:rPr>
          <w:rFonts w:ascii="宋体" w:hAnsi="宋体" w:hint="eastAsia"/>
        </w:rPr>
        <w:t>、运维服务要求</w:t>
      </w:r>
    </w:p>
    <w:tbl>
      <w:tblPr>
        <w:tblW w:w="0" w:type="auto"/>
        <w:jc w:val="center"/>
        <w:tblLayout w:type="fixed"/>
        <w:tblLook w:val="04A0" w:firstRow="1" w:lastRow="0" w:firstColumn="1" w:lastColumn="0" w:noHBand="0" w:noVBand="1"/>
      </w:tblPr>
      <w:tblGrid>
        <w:gridCol w:w="1356"/>
        <w:gridCol w:w="2537"/>
        <w:gridCol w:w="2438"/>
        <w:gridCol w:w="2588"/>
      </w:tblGrid>
      <w:tr w:rsidR="00015F23" w14:paraId="6EA81E45" w14:textId="77777777">
        <w:trPr>
          <w:trHeight w:val="567"/>
          <w:jc w:val="center"/>
        </w:trPr>
        <w:tc>
          <w:tcPr>
            <w:tcW w:w="1356" w:type="dxa"/>
            <w:tcBorders>
              <w:top w:val="single" w:sz="4" w:space="0" w:color="auto"/>
              <w:left w:val="single" w:sz="4" w:space="0" w:color="auto"/>
              <w:bottom w:val="single" w:sz="4" w:space="0" w:color="auto"/>
              <w:right w:val="single" w:sz="4" w:space="0" w:color="auto"/>
            </w:tcBorders>
            <w:vAlign w:val="center"/>
          </w:tcPr>
          <w:p w14:paraId="5B3DE3E5" w14:textId="77777777" w:rsidR="00015F23" w:rsidRDefault="00DB3D79">
            <w:pPr>
              <w:spacing w:line="240" w:lineRule="exact"/>
              <w:jc w:val="center"/>
              <w:rPr>
                <w:rFonts w:ascii="宋体" w:eastAsia="宋体" w:hAnsi="宋体" w:cs="仿宋"/>
                <w:b/>
                <w:bCs/>
                <w:sz w:val="24"/>
              </w:rPr>
            </w:pPr>
            <w:r>
              <w:rPr>
                <w:rFonts w:ascii="宋体" w:eastAsia="宋体" w:hAnsi="宋体" w:cs="仿宋" w:hint="eastAsia"/>
                <w:b/>
                <w:bCs/>
                <w:sz w:val="24"/>
              </w:rPr>
              <w:t>编号</w:t>
            </w:r>
          </w:p>
        </w:tc>
        <w:tc>
          <w:tcPr>
            <w:tcW w:w="2537" w:type="dxa"/>
            <w:tcBorders>
              <w:top w:val="single" w:sz="4" w:space="0" w:color="auto"/>
              <w:left w:val="single" w:sz="4" w:space="0" w:color="auto"/>
              <w:bottom w:val="single" w:sz="4" w:space="0" w:color="auto"/>
              <w:right w:val="single" w:sz="4" w:space="0" w:color="auto"/>
            </w:tcBorders>
            <w:vAlign w:val="center"/>
          </w:tcPr>
          <w:p w14:paraId="705CB702" w14:textId="77777777" w:rsidR="00015F23" w:rsidRDefault="00DB3D79">
            <w:pPr>
              <w:spacing w:line="240" w:lineRule="exact"/>
              <w:jc w:val="center"/>
              <w:rPr>
                <w:rFonts w:ascii="宋体" w:eastAsia="宋体" w:hAnsi="宋体" w:cs="仿宋"/>
                <w:b/>
                <w:bCs/>
                <w:sz w:val="24"/>
              </w:rPr>
            </w:pPr>
            <w:r>
              <w:rPr>
                <w:rFonts w:ascii="宋体" w:eastAsia="宋体" w:hAnsi="宋体" w:cs="仿宋" w:hint="eastAsia"/>
                <w:b/>
                <w:bCs/>
                <w:sz w:val="24"/>
              </w:rPr>
              <w:t>运维服务流程</w:t>
            </w:r>
          </w:p>
        </w:tc>
        <w:tc>
          <w:tcPr>
            <w:tcW w:w="2438" w:type="dxa"/>
            <w:tcBorders>
              <w:top w:val="single" w:sz="4" w:space="0" w:color="auto"/>
              <w:left w:val="single" w:sz="4" w:space="0" w:color="auto"/>
              <w:bottom w:val="single" w:sz="4" w:space="0" w:color="auto"/>
              <w:right w:val="single" w:sz="4" w:space="0" w:color="auto"/>
            </w:tcBorders>
            <w:vAlign w:val="center"/>
          </w:tcPr>
          <w:p w14:paraId="2FE5BA5E" w14:textId="77777777" w:rsidR="00015F23" w:rsidRDefault="00DB3D79">
            <w:pPr>
              <w:spacing w:line="240" w:lineRule="exact"/>
              <w:jc w:val="center"/>
              <w:rPr>
                <w:rFonts w:ascii="宋体" w:eastAsia="宋体" w:hAnsi="宋体" w:cs="仿宋"/>
                <w:b/>
                <w:bCs/>
                <w:sz w:val="24"/>
              </w:rPr>
            </w:pPr>
            <w:r>
              <w:rPr>
                <w:rFonts w:ascii="宋体" w:eastAsia="宋体" w:hAnsi="宋体" w:cs="仿宋" w:hint="eastAsia"/>
                <w:b/>
                <w:bCs/>
                <w:sz w:val="24"/>
              </w:rPr>
              <w:t>服务指标</w:t>
            </w:r>
          </w:p>
        </w:tc>
        <w:tc>
          <w:tcPr>
            <w:tcW w:w="2588" w:type="dxa"/>
            <w:tcBorders>
              <w:top w:val="single" w:sz="4" w:space="0" w:color="auto"/>
              <w:left w:val="single" w:sz="4" w:space="0" w:color="auto"/>
              <w:bottom w:val="single" w:sz="4" w:space="0" w:color="auto"/>
              <w:right w:val="single" w:sz="4" w:space="0" w:color="auto"/>
            </w:tcBorders>
            <w:vAlign w:val="center"/>
          </w:tcPr>
          <w:p w14:paraId="1B2B7EB1" w14:textId="77777777" w:rsidR="00015F23" w:rsidRDefault="00DB3D79">
            <w:pPr>
              <w:spacing w:line="240" w:lineRule="exact"/>
              <w:jc w:val="center"/>
              <w:rPr>
                <w:rFonts w:ascii="宋体" w:eastAsia="宋体" w:hAnsi="宋体" w:cs="仿宋"/>
                <w:b/>
                <w:bCs/>
                <w:sz w:val="24"/>
              </w:rPr>
            </w:pPr>
            <w:r>
              <w:rPr>
                <w:rFonts w:ascii="宋体" w:eastAsia="宋体" w:hAnsi="宋体" w:cs="仿宋" w:hint="eastAsia"/>
                <w:b/>
                <w:bCs/>
                <w:sz w:val="24"/>
              </w:rPr>
              <w:t>备注</w:t>
            </w:r>
          </w:p>
        </w:tc>
      </w:tr>
      <w:tr w:rsidR="00015F23" w14:paraId="2CDC935C" w14:textId="77777777">
        <w:trPr>
          <w:trHeight w:val="567"/>
          <w:jc w:val="center"/>
        </w:trPr>
        <w:tc>
          <w:tcPr>
            <w:tcW w:w="1356" w:type="dxa"/>
            <w:tcBorders>
              <w:top w:val="single" w:sz="4" w:space="0" w:color="auto"/>
              <w:left w:val="single" w:sz="4" w:space="0" w:color="auto"/>
              <w:bottom w:val="single" w:sz="4" w:space="0" w:color="auto"/>
              <w:right w:val="single" w:sz="4" w:space="0" w:color="auto"/>
            </w:tcBorders>
            <w:vAlign w:val="center"/>
          </w:tcPr>
          <w:p w14:paraId="429E3254" w14:textId="77777777" w:rsidR="00015F23" w:rsidRDefault="00DB3D79">
            <w:pPr>
              <w:spacing w:line="240" w:lineRule="exact"/>
              <w:jc w:val="center"/>
              <w:rPr>
                <w:rFonts w:ascii="宋体" w:eastAsia="宋体" w:hAnsi="宋体" w:cs="仿宋"/>
                <w:sz w:val="24"/>
              </w:rPr>
            </w:pPr>
            <w:r>
              <w:rPr>
                <w:rFonts w:ascii="宋体" w:eastAsia="宋体" w:hAnsi="宋体" w:cs="仿宋" w:hint="eastAsia"/>
                <w:sz w:val="24"/>
              </w:rPr>
              <w:t>1</w:t>
            </w:r>
          </w:p>
        </w:tc>
        <w:tc>
          <w:tcPr>
            <w:tcW w:w="2537" w:type="dxa"/>
            <w:tcBorders>
              <w:top w:val="single" w:sz="4" w:space="0" w:color="auto"/>
              <w:left w:val="single" w:sz="4" w:space="0" w:color="auto"/>
              <w:bottom w:val="single" w:sz="4" w:space="0" w:color="auto"/>
              <w:right w:val="single" w:sz="4" w:space="0" w:color="auto"/>
            </w:tcBorders>
            <w:vAlign w:val="center"/>
          </w:tcPr>
          <w:p w14:paraId="49FDA4B2" w14:textId="77777777" w:rsidR="00015F23" w:rsidRDefault="00DB3D79">
            <w:pPr>
              <w:spacing w:line="240" w:lineRule="exact"/>
              <w:jc w:val="center"/>
              <w:rPr>
                <w:rFonts w:ascii="宋体" w:eastAsia="宋体" w:hAnsi="宋体" w:cs="仿宋"/>
                <w:sz w:val="24"/>
              </w:rPr>
            </w:pPr>
            <w:r>
              <w:rPr>
                <w:rFonts w:ascii="宋体" w:eastAsia="宋体" w:hAnsi="宋体" w:cs="仿宋" w:hint="eastAsia"/>
                <w:sz w:val="24"/>
              </w:rPr>
              <w:t>运维服务报告</w:t>
            </w:r>
          </w:p>
        </w:tc>
        <w:tc>
          <w:tcPr>
            <w:tcW w:w="2438" w:type="dxa"/>
            <w:tcBorders>
              <w:top w:val="single" w:sz="4" w:space="0" w:color="auto"/>
              <w:left w:val="single" w:sz="4" w:space="0" w:color="auto"/>
              <w:bottom w:val="single" w:sz="4" w:space="0" w:color="auto"/>
              <w:right w:val="single" w:sz="4" w:space="0" w:color="auto"/>
            </w:tcBorders>
            <w:vAlign w:val="center"/>
          </w:tcPr>
          <w:p w14:paraId="22A414E3" w14:textId="77777777" w:rsidR="00015F23" w:rsidRDefault="00DB3D79">
            <w:pPr>
              <w:spacing w:line="240" w:lineRule="exact"/>
              <w:jc w:val="center"/>
              <w:rPr>
                <w:rFonts w:ascii="宋体" w:eastAsia="宋体" w:hAnsi="宋体" w:cs="仿宋"/>
                <w:sz w:val="24"/>
              </w:rPr>
            </w:pPr>
            <w:r>
              <w:rPr>
                <w:rFonts w:ascii="宋体" w:eastAsia="宋体" w:hAnsi="宋体" w:cs="仿宋" w:hint="eastAsia"/>
                <w:sz w:val="24"/>
              </w:rPr>
              <w:t>每季出具服务报告</w:t>
            </w:r>
          </w:p>
        </w:tc>
        <w:tc>
          <w:tcPr>
            <w:tcW w:w="2588" w:type="dxa"/>
            <w:tcBorders>
              <w:top w:val="single" w:sz="4" w:space="0" w:color="auto"/>
              <w:left w:val="single" w:sz="4" w:space="0" w:color="auto"/>
              <w:bottom w:val="single" w:sz="4" w:space="0" w:color="auto"/>
              <w:right w:val="single" w:sz="4" w:space="0" w:color="auto"/>
            </w:tcBorders>
            <w:vAlign w:val="center"/>
          </w:tcPr>
          <w:p w14:paraId="0BC2023D" w14:textId="77777777" w:rsidR="00015F23" w:rsidRDefault="00DB3D79">
            <w:pPr>
              <w:spacing w:line="240" w:lineRule="exact"/>
              <w:jc w:val="center"/>
              <w:rPr>
                <w:rFonts w:ascii="宋体" w:eastAsia="宋体" w:hAnsi="宋体" w:cs="仿宋"/>
                <w:sz w:val="24"/>
              </w:rPr>
            </w:pPr>
            <w:r>
              <w:rPr>
                <w:rFonts w:ascii="宋体" w:eastAsia="宋体" w:hAnsi="宋体" w:cs="仿宋" w:hint="eastAsia"/>
                <w:sz w:val="24"/>
              </w:rPr>
              <w:t>每季或不定期执行</w:t>
            </w:r>
          </w:p>
        </w:tc>
      </w:tr>
      <w:tr w:rsidR="00015F23" w14:paraId="417C7FC2" w14:textId="77777777">
        <w:trPr>
          <w:trHeight w:val="567"/>
          <w:jc w:val="center"/>
        </w:trPr>
        <w:tc>
          <w:tcPr>
            <w:tcW w:w="1356" w:type="dxa"/>
            <w:tcBorders>
              <w:top w:val="single" w:sz="4" w:space="0" w:color="auto"/>
              <w:left w:val="single" w:sz="4" w:space="0" w:color="auto"/>
              <w:bottom w:val="single" w:sz="4" w:space="0" w:color="auto"/>
              <w:right w:val="single" w:sz="4" w:space="0" w:color="auto"/>
            </w:tcBorders>
            <w:vAlign w:val="center"/>
          </w:tcPr>
          <w:p w14:paraId="250E08EA" w14:textId="77777777" w:rsidR="00015F23" w:rsidRDefault="00DB3D79">
            <w:pPr>
              <w:spacing w:line="240" w:lineRule="exact"/>
              <w:jc w:val="center"/>
              <w:rPr>
                <w:rFonts w:ascii="宋体" w:eastAsia="宋体" w:hAnsi="宋体" w:cs="仿宋"/>
                <w:sz w:val="24"/>
              </w:rPr>
            </w:pPr>
            <w:r>
              <w:rPr>
                <w:rFonts w:ascii="宋体" w:eastAsia="宋体" w:hAnsi="宋体" w:cs="仿宋" w:hint="eastAsia"/>
                <w:sz w:val="24"/>
              </w:rPr>
              <w:t>2</w:t>
            </w:r>
          </w:p>
        </w:tc>
        <w:tc>
          <w:tcPr>
            <w:tcW w:w="2537" w:type="dxa"/>
            <w:tcBorders>
              <w:top w:val="single" w:sz="4" w:space="0" w:color="auto"/>
              <w:left w:val="single" w:sz="4" w:space="0" w:color="auto"/>
              <w:bottom w:val="single" w:sz="4" w:space="0" w:color="auto"/>
              <w:right w:val="single" w:sz="4" w:space="0" w:color="auto"/>
            </w:tcBorders>
            <w:vAlign w:val="center"/>
          </w:tcPr>
          <w:p w14:paraId="2678C057" w14:textId="77777777" w:rsidR="00015F23" w:rsidRDefault="00DB3D79">
            <w:pPr>
              <w:spacing w:line="240" w:lineRule="exact"/>
              <w:jc w:val="center"/>
              <w:rPr>
                <w:rFonts w:ascii="宋体" w:eastAsia="宋体" w:hAnsi="宋体" w:cs="仿宋"/>
                <w:sz w:val="24"/>
              </w:rPr>
            </w:pPr>
            <w:r>
              <w:rPr>
                <w:rFonts w:ascii="宋体" w:eastAsia="宋体" w:hAnsi="宋体" w:cs="仿宋" w:hint="eastAsia"/>
                <w:sz w:val="24"/>
              </w:rPr>
              <w:t>系统巡检</w:t>
            </w:r>
          </w:p>
        </w:tc>
        <w:tc>
          <w:tcPr>
            <w:tcW w:w="2438" w:type="dxa"/>
            <w:tcBorders>
              <w:top w:val="single" w:sz="4" w:space="0" w:color="auto"/>
              <w:left w:val="single" w:sz="4" w:space="0" w:color="auto"/>
              <w:bottom w:val="single" w:sz="4" w:space="0" w:color="auto"/>
              <w:right w:val="single" w:sz="4" w:space="0" w:color="auto"/>
            </w:tcBorders>
            <w:vAlign w:val="center"/>
          </w:tcPr>
          <w:p w14:paraId="0177A074" w14:textId="77777777" w:rsidR="00015F23" w:rsidRDefault="00DB3D79">
            <w:pPr>
              <w:spacing w:line="240" w:lineRule="exact"/>
              <w:jc w:val="center"/>
              <w:rPr>
                <w:rFonts w:ascii="宋体" w:eastAsia="宋体" w:hAnsi="宋体" w:cs="仿宋"/>
                <w:sz w:val="24"/>
              </w:rPr>
            </w:pPr>
            <w:r>
              <w:rPr>
                <w:rFonts w:ascii="宋体" w:eastAsia="宋体" w:hAnsi="宋体" w:cs="仿宋" w:hint="eastAsia"/>
                <w:sz w:val="24"/>
              </w:rPr>
              <w:t>出具巡检报告</w:t>
            </w:r>
          </w:p>
        </w:tc>
        <w:tc>
          <w:tcPr>
            <w:tcW w:w="2588" w:type="dxa"/>
            <w:tcBorders>
              <w:top w:val="single" w:sz="4" w:space="0" w:color="auto"/>
              <w:left w:val="single" w:sz="4" w:space="0" w:color="auto"/>
              <w:bottom w:val="single" w:sz="4" w:space="0" w:color="auto"/>
              <w:right w:val="single" w:sz="4" w:space="0" w:color="auto"/>
            </w:tcBorders>
            <w:vAlign w:val="center"/>
          </w:tcPr>
          <w:p w14:paraId="65532342" w14:textId="77777777" w:rsidR="00015F23" w:rsidRDefault="00DB3D79">
            <w:pPr>
              <w:spacing w:line="240" w:lineRule="exact"/>
              <w:jc w:val="center"/>
              <w:rPr>
                <w:rFonts w:ascii="宋体" w:eastAsia="宋体" w:hAnsi="宋体" w:cs="仿宋"/>
                <w:sz w:val="24"/>
              </w:rPr>
            </w:pPr>
            <w:r>
              <w:rPr>
                <w:rFonts w:ascii="宋体" w:eastAsia="宋体" w:hAnsi="宋体" w:cs="仿宋" w:hint="eastAsia"/>
                <w:sz w:val="24"/>
              </w:rPr>
              <w:t>根据服务级别协议定</w:t>
            </w:r>
          </w:p>
        </w:tc>
      </w:tr>
      <w:tr w:rsidR="00015F23" w14:paraId="1ADE764B" w14:textId="77777777">
        <w:trPr>
          <w:trHeight w:val="567"/>
          <w:jc w:val="center"/>
        </w:trPr>
        <w:tc>
          <w:tcPr>
            <w:tcW w:w="1356" w:type="dxa"/>
            <w:tcBorders>
              <w:top w:val="single" w:sz="4" w:space="0" w:color="auto"/>
              <w:left w:val="single" w:sz="4" w:space="0" w:color="auto"/>
              <w:bottom w:val="single" w:sz="4" w:space="0" w:color="auto"/>
              <w:right w:val="single" w:sz="4" w:space="0" w:color="auto"/>
            </w:tcBorders>
            <w:vAlign w:val="center"/>
          </w:tcPr>
          <w:p w14:paraId="603E002E" w14:textId="77777777" w:rsidR="00015F23" w:rsidRDefault="00DB3D79">
            <w:pPr>
              <w:spacing w:line="240" w:lineRule="exact"/>
              <w:jc w:val="center"/>
              <w:rPr>
                <w:rFonts w:ascii="宋体" w:eastAsia="宋体" w:hAnsi="宋体" w:cs="仿宋"/>
                <w:sz w:val="24"/>
              </w:rPr>
            </w:pPr>
            <w:r>
              <w:rPr>
                <w:rFonts w:ascii="宋体" w:eastAsia="宋体" w:hAnsi="宋体" w:cs="仿宋" w:hint="eastAsia"/>
                <w:sz w:val="24"/>
              </w:rPr>
              <w:lastRenderedPageBreak/>
              <w:t>3</w:t>
            </w:r>
          </w:p>
        </w:tc>
        <w:tc>
          <w:tcPr>
            <w:tcW w:w="2537" w:type="dxa"/>
            <w:tcBorders>
              <w:top w:val="single" w:sz="4" w:space="0" w:color="auto"/>
              <w:left w:val="single" w:sz="4" w:space="0" w:color="auto"/>
              <w:bottom w:val="single" w:sz="4" w:space="0" w:color="auto"/>
              <w:right w:val="single" w:sz="4" w:space="0" w:color="auto"/>
            </w:tcBorders>
            <w:vAlign w:val="center"/>
          </w:tcPr>
          <w:p w14:paraId="4599C239" w14:textId="77777777" w:rsidR="00015F23" w:rsidRDefault="00DB3D79">
            <w:pPr>
              <w:spacing w:line="240" w:lineRule="exact"/>
              <w:jc w:val="center"/>
              <w:rPr>
                <w:rFonts w:ascii="宋体" w:eastAsia="宋体" w:hAnsi="宋体" w:cs="仿宋"/>
                <w:sz w:val="24"/>
              </w:rPr>
            </w:pPr>
            <w:r>
              <w:rPr>
                <w:rFonts w:ascii="宋体" w:eastAsia="宋体" w:hAnsi="宋体" w:cs="仿宋" w:hint="eastAsia"/>
                <w:sz w:val="24"/>
              </w:rPr>
              <w:t>客户满意度</w:t>
            </w:r>
          </w:p>
        </w:tc>
        <w:tc>
          <w:tcPr>
            <w:tcW w:w="2438" w:type="dxa"/>
            <w:tcBorders>
              <w:top w:val="single" w:sz="4" w:space="0" w:color="auto"/>
              <w:left w:val="single" w:sz="4" w:space="0" w:color="auto"/>
              <w:bottom w:val="single" w:sz="4" w:space="0" w:color="auto"/>
              <w:right w:val="single" w:sz="4" w:space="0" w:color="auto"/>
            </w:tcBorders>
            <w:vAlign w:val="center"/>
          </w:tcPr>
          <w:p w14:paraId="36BCD28F" w14:textId="77777777" w:rsidR="00015F23" w:rsidRDefault="00DB3D79">
            <w:pPr>
              <w:spacing w:line="240" w:lineRule="exact"/>
              <w:jc w:val="center"/>
              <w:rPr>
                <w:rFonts w:ascii="宋体" w:eastAsia="宋体" w:hAnsi="宋体" w:cs="仿宋"/>
                <w:sz w:val="24"/>
              </w:rPr>
            </w:pPr>
            <w:r>
              <w:rPr>
                <w:rFonts w:ascii="宋体" w:eastAsia="宋体" w:hAnsi="宋体" w:cs="仿宋" w:hint="eastAsia"/>
                <w:sz w:val="24"/>
              </w:rPr>
              <w:t>≥</w:t>
            </w:r>
            <w:r>
              <w:rPr>
                <w:rFonts w:ascii="宋体" w:eastAsia="宋体" w:hAnsi="宋体" w:cs="仿宋" w:hint="eastAsia"/>
                <w:sz w:val="24"/>
              </w:rPr>
              <w:t>95%</w:t>
            </w:r>
          </w:p>
        </w:tc>
        <w:tc>
          <w:tcPr>
            <w:tcW w:w="2588" w:type="dxa"/>
            <w:tcBorders>
              <w:top w:val="single" w:sz="4" w:space="0" w:color="auto"/>
              <w:left w:val="single" w:sz="4" w:space="0" w:color="auto"/>
              <w:bottom w:val="single" w:sz="4" w:space="0" w:color="auto"/>
              <w:right w:val="single" w:sz="4" w:space="0" w:color="auto"/>
            </w:tcBorders>
            <w:vAlign w:val="center"/>
          </w:tcPr>
          <w:p w14:paraId="04E6873A" w14:textId="77777777" w:rsidR="00015F23" w:rsidRDefault="00DB3D79">
            <w:pPr>
              <w:spacing w:line="240" w:lineRule="exact"/>
              <w:jc w:val="center"/>
              <w:rPr>
                <w:rFonts w:ascii="宋体" w:eastAsia="宋体" w:hAnsi="宋体" w:cs="仿宋"/>
                <w:sz w:val="24"/>
              </w:rPr>
            </w:pPr>
            <w:r>
              <w:rPr>
                <w:rFonts w:ascii="宋体" w:eastAsia="宋体" w:hAnsi="宋体" w:cs="仿宋" w:hint="eastAsia"/>
                <w:sz w:val="24"/>
              </w:rPr>
              <w:t>每年或不定期执行</w:t>
            </w:r>
          </w:p>
        </w:tc>
      </w:tr>
    </w:tbl>
    <w:p w14:paraId="636CD3E4" w14:textId="77777777" w:rsidR="00015F23" w:rsidRDefault="00DB3D79">
      <w:pPr>
        <w:pStyle w:val="af"/>
        <w:ind w:firstLine="241"/>
        <w:rPr>
          <w:rFonts w:ascii="宋体" w:hAnsi="宋体"/>
        </w:rPr>
      </w:pPr>
      <w:r>
        <w:rPr>
          <w:rFonts w:ascii="宋体" w:hAnsi="宋体" w:hint="eastAsia"/>
        </w:rPr>
        <w:t>★</w:t>
      </w:r>
      <w:r>
        <w:rPr>
          <w:rFonts w:ascii="宋体" w:hAnsi="宋体" w:hint="eastAsia"/>
        </w:rPr>
        <w:t>6</w:t>
      </w:r>
      <w:r>
        <w:rPr>
          <w:rFonts w:ascii="宋体" w:hAnsi="宋体" w:hint="eastAsia"/>
        </w:rPr>
        <w:t>、服务质量跟踪</w:t>
      </w:r>
    </w:p>
    <w:p w14:paraId="6109B7F4" w14:textId="77777777" w:rsidR="00015F23" w:rsidRDefault="00DB3D79">
      <w:pPr>
        <w:pStyle w:val="af"/>
        <w:ind w:firstLine="241"/>
        <w:rPr>
          <w:rFonts w:ascii="宋体" w:hAnsi="宋体"/>
        </w:rPr>
      </w:pPr>
      <w:r>
        <w:rPr>
          <w:rFonts w:ascii="宋体" w:hAnsi="宋体" w:hint="eastAsia"/>
        </w:rPr>
        <w:t>采购人如对成交供应商所指派工程师的服务不满意（包括技术能力、服务态度等），有权通过书面形式提出撤换该工程师的要求，成交供应商应无条件予以执行。（提供承诺函并加盖供应商公章，格式自拟）</w:t>
      </w:r>
    </w:p>
    <w:p w14:paraId="35DF7975" w14:textId="77777777" w:rsidR="00015F23" w:rsidRDefault="00DB3D79">
      <w:pPr>
        <w:pStyle w:val="af"/>
        <w:ind w:firstLine="241"/>
        <w:rPr>
          <w:rFonts w:ascii="宋体" w:hAnsi="宋体"/>
        </w:rPr>
      </w:pPr>
      <w:r>
        <w:rPr>
          <w:rFonts w:ascii="宋体" w:hAnsi="宋体" w:hint="eastAsia"/>
        </w:rPr>
        <w:t>7</w:t>
      </w:r>
      <w:r>
        <w:rPr>
          <w:rFonts w:ascii="宋体" w:hAnsi="宋体" w:hint="eastAsia"/>
        </w:rPr>
        <w:t>、其他相关要求</w:t>
      </w:r>
    </w:p>
    <w:p w14:paraId="05BA30D2" w14:textId="77777777" w:rsidR="00015F23" w:rsidRDefault="00DB3D79">
      <w:pPr>
        <w:spacing w:before="120" w:after="120" w:line="460" w:lineRule="exact"/>
        <w:ind w:firstLine="480"/>
        <w:jc w:val="left"/>
        <w:rPr>
          <w:rFonts w:ascii="宋体" w:eastAsia="宋体" w:hAnsi="宋体"/>
          <w:sz w:val="24"/>
          <w:szCs w:val="24"/>
        </w:rPr>
      </w:pPr>
      <w:r>
        <w:rPr>
          <w:rFonts w:ascii="宋体" w:eastAsia="宋体" w:hAnsi="宋体" w:hint="eastAsia"/>
          <w:sz w:val="24"/>
          <w:szCs w:val="24"/>
        </w:rPr>
        <w:t>（</w:t>
      </w:r>
      <w:r>
        <w:rPr>
          <w:rFonts w:ascii="宋体" w:eastAsia="宋体" w:hAnsi="宋体" w:hint="eastAsia"/>
          <w:sz w:val="24"/>
          <w:szCs w:val="24"/>
        </w:rPr>
        <w:t>1</w:t>
      </w:r>
      <w:r>
        <w:rPr>
          <w:rFonts w:ascii="宋体" w:eastAsia="宋体" w:hAnsi="宋体" w:hint="eastAsia"/>
          <w:sz w:val="24"/>
          <w:szCs w:val="24"/>
        </w:rPr>
        <w:t>）了解用户设备运行情况及设备以往所发生过的问题及处理办法；</w:t>
      </w:r>
    </w:p>
    <w:p w14:paraId="52EF9206" w14:textId="77777777" w:rsidR="00015F23" w:rsidRDefault="00DB3D79">
      <w:pPr>
        <w:spacing w:before="120" w:after="120" w:line="460" w:lineRule="exact"/>
        <w:ind w:firstLine="480"/>
        <w:jc w:val="left"/>
        <w:rPr>
          <w:rFonts w:ascii="宋体" w:eastAsia="宋体" w:hAnsi="宋体"/>
          <w:sz w:val="24"/>
          <w:szCs w:val="24"/>
        </w:rPr>
      </w:pPr>
      <w:r>
        <w:rPr>
          <w:rFonts w:ascii="宋体" w:eastAsia="宋体" w:hAnsi="宋体" w:hint="eastAsia"/>
          <w:sz w:val="24"/>
          <w:szCs w:val="24"/>
        </w:rPr>
        <w:t>（</w:t>
      </w:r>
      <w:r>
        <w:rPr>
          <w:rFonts w:ascii="宋体" w:eastAsia="宋体" w:hAnsi="宋体" w:hint="eastAsia"/>
          <w:sz w:val="24"/>
          <w:szCs w:val="24"/>
        </w:rPr>
        <w:t>2</w:t>
      </w:r>
      <w:r>
        <w:rPr>
          <w:rFonts w:ascii="宋体" w:eastAsia="宋体" w:hAnsi="宋体" w:hint="eastAsia"/>
          <w:sz w:val="24"/>
          <w:szCs w:val="24"/>
        </w:rPr>
        <w:t>）准备技术服务工具、技术服务资料、交通工具、必要的备件及软件。</w:t>
      </w:r>
    </w:p>
    <w:p w14:paraId="4BC1D0B0" w14:textId="77777777" w:rsidR="00015F23" w:rsidRDefault="00DB3D79">
      <w:pPr>
        <w:spacing w:before="120" w:after="120" w:line="460" w:lineRule="exact"/>
        <w:ind w:firstLine="480"/>
        <w:jc w:val="left"/>
        <w:rPr>
          <w:rFonts w:ascii="宋体" w:eastAsia="宋体" w:hAnsi="宋体"/>
          <w:sz w:val="24"/>
          <w:szCs w:val="24"/>
        </w:rPr>
      </w:pPr>
      <w:r>
        <w:rPr>
          <w:rFonts w:ascii="宋体" w:eastAsia="宋体" w:hAnsi="宋体" w:hint="eastAsia"/>
          <w:sz w:val="24"/>
          <w:szCs w:val="24"/>
        </w:rPr>
        <w:t>（</w:t>
      </w:r>
      <w:r>
        <w:rPr>
          <w:rFonts w:ascii="宋体" w:eastAsia="宋体" w:hAnsi="宋体" w:hint="eastAsia"/>
          <w:sz w:val="24"/>
          <w:szCs w:val="24"/>
        </w:rPr>
        <w:t>3</w:t>
      </w:r>
      <w:r>
        <w:rPr>
          <w:rFonts w:ascii="宋体" w:eastAsia="宋体" w:hAnsi="宋体" w:hint="eastAsia"/>
          <w:sz w:val="24"/>
          <w:szCs w:val="24"/>
        </w:rPr>
        <w:t>）服务人员应遵循甲方相关管理制度的规定。</w:t>
      </w:r>
    </w:p>
    <w:p w14:paraId="6B6D39DC" w14:textId="77777777" w:rsidR="00015F23" w:rsidRDefault="00DB3D79">
      <w:pPr>
        <w:spacing w:before="120" w:after="120" w:line="460" w:lineRule="exact"/>
        <w:ind w:firstLine="480"/>
        <w:jc w:val="left"/>
        <w:rPr>
          <w:rFonts w:ascii="宋体" w:eastAsia="宋体" w:hAnsi="宋体"/>
          <w:sz w:val="24"/>
          <w:szCs w:val="24"/>
        </w:rPr>
      </w:pPr>
      <w:r>
        <w:rPr>
          <w:rFonts w:ascii="宋体" w:eastAsia="宋体" w:hAnsi="宋体" w:hint="eastAsia"/>
          <w:sz w:val="24"/>
          <w:szCs w:val="24"/>
        </w:rPr>
        <w:t>（</w:t>
      </w:r>
      <w:r>
        <w:rPr>
          <w:rFonts w:ascii="宋体" w:eastAsia="宋体" w:hAnsi="宋体" w:hint="eastAsia"/>
          <w:sz w:val="24"/>
          <w:szCs w:val="24"/>
        </w:rPr>
        <w:t>4</w:t>
      </w:r>
      <w:r>
        <w:rPr>
          <w:rFonts w:ascii="宋体" w:eastAsia="宋体" w:hAnsi="宋体" w:hint="eastAsia"/>
          <w:sz w:val="24"/>
          <w:szCs w:val="24"/>
        </w:rPr>
        <w:t>）</w:t>
      </w:r>
      <w:r>
        <w:rPr>
          <w:rFonts w:ascii="宋体" w:eastAsia="宋体" w:hAnsi="宋体" w:hint="eastAsia"/>
          <w:sz w:val="24"/>
          <w:szCs w:val="24"/>
        </w:rPr>
        <w:t xml:space="preserve"> </w:t>
      </w:r>
      <w:r>
        <w:rPr>
          <w:rFonts w:ascii="宋体" w:eastAsia="宋体" w:hAnsi="宋体" w:hint="eastAsia"/>
          <w:sz w:val="24"/>
          <w:szCs w:val="24"/>
        </w:rPr>
        <w:t>驻场校园</w:t>
      </w:r>
      <w:proofErr w:type="gramStart"/>
      <w:r>
        <w:rPr>
          <w:rFonts w:ascii="宋体" w:eastAsia="宋体" w:hAnsi="宋体" w:hint="eastAsia"/>
          <w:sz w:val="24"/>
          <w:szCs w:val="24"/>
        </w:rPr>
        <w:t>一</w:t>
      </w:r>
      <w:proofErr w:type="gramEnd"/>
      <w:r>
        <w:rPr>
          <w:rFonts w:ascii="宋体" w:eastAsia="宋体" w:hAnsi="宋体" w:hint="eastAsia"/>
          <w:sz w:val="24"/>
          <w:szCs w:val="24"/>
        </w:rPr>
        <w:t>卡通系统技术人员在接到故障申告后，根据故障现象对设备进行故障分析定位、测试、诊断，判断故障类型，并根据故障类型和用户的实际情况，决定进行远程协助或现场维护。当远程协助无法排除故障时，网络工程师需在</w:t>
      </w:r>
      <w:r>
        <w:rPr>
          <w:rFonts w:ascii="宋体" w:eastAsia="宋体" w:hAnsi="宋体" w:hint="eastAsia"/>
          <w:sz w:val="24"/>
          <w:szCs w:val="24"/>
        </w:rPr>
        <w:t>20</w:t>
      </w:r>
      <w:r>
        <w:rPr>
          <w:rFonts w:ascii="宋体" w:eastAsia="宋体" w:hAnsi="宋体" w:hint="eastAsia"/>
          <w:sz w:val="24"/>
          <w:szCs w:val="24"/>
        </w:rPr>
        <w:t>分钟内赶到故障现场，对故障进行进一步的分析和处理。对于校内的基础网络故障，工程师须优先保障用户的正常使用，对于业务系统相关的校园</w:t>
      </w:r>
      <w:proofErr w:type="gramStart"/>
      <w:r>
        <w:rPr>
          <w:rFonts w:ascii="宋体" w:eastAsia="宋体" w:hAnsi="宋体" w:hint="eastAsia"/>
          <w:sz w:val="24"/>
          <w:szCs w:val="24"/>
        </w:rPr>
        <w:t>一</w:t>
      </w:r>
      <w:proofErr w:type="gramEnd"/>
      <w:r>
        <w:rPr>
          <w:rFonts w:ascii="宋体" w:eastAsia="宋体" w:hAnsi="宋体" w:hint="eastAsia"/>
          <w:sz w:val="24"/>
          <w:szCs w:val="24"/>
        </w:rPr>
        <w:t>卡通系统故障，工程师须保证优先实施业务恢复，在恢复业务的前提下，再进行彻底的故障修复。</w:t>
      </w:r>
    </w:p>
    <w:p w14:paraId="4A6A616A" w14:textId="77777777" w:rsidR="00015F23" w:rsidRDefault="00DB3D79">
      <w:pPr>
        <w:pStyle w:val="af"/>
        <w:ind w:firstLine="241"/>
        <w:rPr>
          <w:rFonts w:ascii="宋体" w:hAnsi="宋体"/>
        </w:rPr>
      </w:pPr>
      <w:r>
        <w:rPr>
          <w:rFonts w:ascii="宋体" w:hAnsi="宋体" w:hint="eastAsia"/>
        </w:rPr>
        <w:t>8</w:t>
      </w:r>
      <w:r>
        <w:rPr>
          <w:rFonts w:ascii="宋体" w:hAnsi="宋体" w:hint="eastAsia"/>
        </w:rPr>
        <w:t>、学校一卡通所涉及的主要备品备件服务明细</w:t>
      </w:r>
    </w:p>
    <w:tbl>
      <w:tblPr>
        <w:tblW w:w="4998" w:type="pct"/>
        <w:jc w:val="center"/>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0"/>
        <w:gridCol w:w="824"/>
        <w:gridCol w:w="2490"/>
        <w:gridCol w:w="3229"/>
        <w:gridCol w:w="930"/>
      </w:tblGrid>
      <w:tr w:rsidR="00015F23" w14:paraId="798F149F" w14:textId="77777777">
        <w:trPr>
          <w:jc w:val="center"/>
        </w:trPr>
        <w:tc>
          <w:tcPr>
            <w:tcW w:w="504" w:type="pc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14:paraId="5C9D44D2" w14:textId="77777777" w:rsidR="00015F23" w:rsidRDefault="00DB3D79">
            <w:pPr>
              <w:jc w:val="center"/>
              <w:rPr>
                <w:rFonts w:ascii="宋体" w:hAnsi="宋体" w:cs="宋体"/>
                <w:sz w:val="24"/>
                <w:szCs w:val="24"/>
              </w:rPr>
            </w:pPr>
            <w:r>
              <w:rPr>
                <w:rFonts w:ascii="宋体" w:hAnsi="宋体" w:cs="宋体" w:hint="eastAsia"/>
                <w:sz w:val="24"/>
                <w:szCs w:val="24"/>
              </w:rPr>
              <w:t>序号</w:t>
            </w:r>
          </w:p>
        </w:tc>
        <w:tc>
          <w:tcPr>
            <w:tcW w:w="506" w:type="pct"/>
            <w:tcBorders>
              <w:top w:val="single" w:sz="4" w:space="0" w:color="000000"/>
              <w:left w:val="nil"/>
              <w:bottom w:val="single" w:sz="4" w:space="0" w:color="000000"/>
              <w:right w:val="single" w:sz="4" w:space="0" w:color="000000"/>
            </w:tcBorders>
            <w:tcMar>
              <w:top w:w="0" w:type="dxa"/>
              <w:left w:w="105" w:type="dxa"/>
              <w:bottom w:w="0" w:type="dxa"/>
              <w:right w:w="105" w:type="dxa"/>
            </w:tcMar>
            <w:vAlign w:val="center"/>
          </w:tcPr>
          <w:p w14:paraId="3C4751BA" w14:textId="77777777" w:rsidR="00015F23" w:rsidRDefault="00DB3D79">
            <w:pPr>
              <w:jc w:val="center"/>
              <w:rPr>
                <w:rFonts w:ascii="宋体" w:hAnsi="宋体" w:cs="宋体"/>
                <w:sz w:val="24"/>
                <w:szCs w:val="24"/>
              </w:rPr>
            </w:pPr>
            <w:r>
              <w:rPr>
                <w:rFonts w:ascii="宋体" w:hAnsi="宋体" w:cs="宋体" w:hint="eastAsia"/>
                <w:sz w:val="24"/>
                <w:szCs w:val="24"/>
              </w:rPr>
              <w:t>系统名称</w:t>
            </w:r>
          </w:p>
        </w:tc>
        <w:tc>
          <w:tcPr>
            <w:tcW w:w="1462" w:type="pct"/>
            <w:tcBorders>
              <w:top w:val="single" w:sz="4" w:space="0" w:color="000000"/>
              <w:left w:val="nil"/>
              <w:bottom w:val="single" w:sz="4" w:space="0" w:color="000000"/>
              <w:right w:val="single" w:sz="4" w:space="0" w:color="000000"/>
            </w:tcBorders>
            <w:tcMar>
              <w:top w:w="0" w:type="dxa"/>
              <w:left w:w="105" w:type="dxa"/>
              <w:bottom w:w="0" w:type="dxa"/>
              <w:right w:w="105" w:type="dxa"/>
            </w:tcMar>
            <w:vAlign w:val="center"/>
          </w:tcPr>
          <w:p w14:paraId="6D81950F" w14:textId="77777777" w:rsidR="00015F23" w:rsidRDefault="00DB3D79">
            <w:pPr>
              <w:jc w:val="center"/>
              <w:rPr>
                <w:rFonts w:ascii="宋体" w:hAnsi="宋体" w:cs="宋体"/>
                <w:sz w:val="24"/>
                <w:szCs w:val="24"/>
              </w:rPr>
            </w:pPr>
            <w:r>
              <w:rPr>
                <w:rFonts w:ascii="宋体" w:hAnsi="宋体" w:cs="宋体" w:hint="eastAsia"/>
                <w:sz w:val="24"/>
                <w:szCs w:val="24"/>
              </w:rPr>
              <w:t>产品名称</w:t>
            </w:r>
          </w:p>
        </w:tc>
        <w:tc>
          <w:tcPr>
            <w:tcW w:w="1955" w:type="pct"/>
            <w:tcBorders>
              <w:top w:val="single" w:sz="4" w:space="0" w:color="000000"/>
              <w:left w:val="nil"/>
              <w:bottom w:val="single" w:sz="4" w:space="0" w:color="000000"/>
              <w:right w:val="single" w:sz="4" w:space="0" w:color="000000"/>
            </w:tcBorders>
            <w:tcMar>
              <w:top w:w="0" w:type="dxa"/>
              <w:left w:w="105" w:type="dxa"/>
              <w:bottom w:w="0" w:type="dxa"/>
              <w:right w:w="105" w:type="dxa"/>
            </w:tcMar>
            <w:vAlign w:val="center"/>
          </w:tcPr>
          <w:p w14:paraId="199ABD68" w14:textId="77777777" w:rsidR="00015F23" w:rsidRDefault="00DB3D79">
            <w:pPr>
              <w:jc w:val="center"/>
              <w:rPr>
                <w:rFonts w:ascii="宋体" w:hAnsi="宋体" w:cs="宋体"/>
                <w:sz w:val="24"/>
                <w:szCs w:val="24"/>
              </w:rPr>
            </w:pPr>
            <w:r>
              <w:rPr>
                <w:rFonts w:ascii="宋体" w:hAnsi="宋体" w:cs="宋体" w:hint="eastAsia"/>
                <w:sz w:val="24"/>
                <w:szCs w:val="24"/>
              </w:rPr>
              <w:t>型号</w:t>
            </w:r>
          </w:p>
        </w:tc>
        <w:tc>
          <w:tcPr>
            <w:tcW w:w="570" w:type="pct"/>
            <w:tcBorders>
              <w:top w:val="single" w:sz="4" w:space="0" w:color="000000"/>
              <w:left w:val="nil"/>
              <w:bottom w:val="single" w:sz="4" w:space="0" w:color="000000"/>
              <w:right w:val="single" w:sz="4" w:space="0" w:color="000000"/>
            </w:tcBorders>
            <w:tcMar>
              <w:top w:w="0" w:type="dxa"/>
              <w:left w:w="105" w:type="dxa"/>
              <w:bottom w:w="0" w:type="dxa"/>
              <w:right w:w="105" w:type="dxa"/>
            </w:tcMar>
            <w:vAlign w:val="center"/>
          </w:tcPr>
          <w:p w14:paraId="364E7279" w14:textId="77777777" w:rsidR="00015F23" w:rsidRDefault="00DB3D79">
            <w:pPr>
              <w:jc w:val="center"/>
              <w:rPr>
                <w:rFonts w:ascii="宋体" w:hAnsi="宋体" w:cs="宋体"/>
                <w:sz w:val="24"/>
                <w:szCs w:val="24"/>
              </w:rPr>
            </w:pPr>
            <w:r>
              <w:rPr>
                <w:rFonts w:ascii="宋体" w:hAnsi="宋体" w:cs="宋体" w:hint="eastAsia"/>
                <w:sz w:val="24"/>
                <w:szCs w:val="24"/>
              </w:rPr>
              <w:t>数量</w:t>
            </w:r>
          </w:p>
        </w:tc>
      </w:tr>
      <w:tr w:rsidR="00015F23" w14:paraId="40D00441" w14:textId="77777777">
        <w:trPr>
          <w:jc w:val="center"/>
        </w:trPr>
        <w:tc>
          <w:tcPr>
            <w:tcW w:w="504" w:type="pct"/>
            <w:tcBorders>
              <w:top w:val="nil"/>
              <w:left w:val="single" w:sz="4" w:space="0" w:color="000000"/>
              <w:bottom w:val="single" w:sz="4" w:space="0" w:color="000000"/>
              <w:right w:val="single" w:sz="4" w:space="0" w:color="000000"/>
            </w:tcBorders>
            <w:tcMar>
              <w:top w:w="0" w:type="dxa"/>
              <w:left w:w="105" w:type="dxa"/>
              <w:bottom w:w="0" w:type="dxa"/>
              <w:right w:w="105" w:type="dxa"/>
            </w:tcMar>
            <w:vAlign w:val="center"/>
          </w:tcPr>
          <w:p w14:paraId="3F5087D0" w14:textId="77777777" w:rsidR="00015F23" w:rsidRDefault="00DB3D79">
            <w:pPr>
              <w:jc w:val="center"/>
              <w:rPr>
                <w:rFonts w:ascii="宋体" w:hAnsi="宋体" w:cs="宋体"/>
                <w:sz w:val="24"/>
                <w:szCs w:val="24"/>
              </w:rPr>
            </w:pPr>
            <w:r>
              <w:rPr>
                <w:rFonts w:ascii="宋体" w:hAnsi="宋体" w:cs="宋体" w:hint="eastAsia"/>
                <w:sz w:val="24"/>
                <w:szCs w:val="24"/>
              </w:rPr>
              <w:t>1</w:t>
            </w:r>
          </w:p>
        </w:tc>
        <w:tc>
          <w:tcPr>
            <w:tcW w:w="506" w:type="pct"/>
            <w:vMerge w:val="restart"/>
            <w:tcBorders>
              <w:top w:val="nil"/>
              <w:left w:val="nil"/>
              <w:bottom w:val="single" w:sz="4" w:space="0" w:color="000000"/>
              <w:right w:val="single" w:sz="4" w:space="0" w:color="000000"/>
            </w:tcBorders>
            <w:tcMar>
              <w:top w:w="0" w:type="dxa"/>
              <w:left w:w="105" w:type="dxa"/>
              <w:bottom w:w="0" w:type="dxa"/>
              <w:right w:w="105" w:type="dxa"/>
            </w:tcMar>
            <w:vAlign w:val="center"/>
          </w:tcPr>
          <w:p w14:paraId="5518F91B" w14:textId="77777777" w:rsidR="00015F23" w:rsidRDefault="00DB3D79">
            <w:pPr>
              <w:jc w:val="center"/>
              <w:rPr>
                <w:rFonts w:ascii="宋体" w:hAnsi="宋体" w:cs="宋体"/>
                <w:sz w:val="24"/>
                <w:szCs w:val="24"/>
              </w:rPr>
            </w:pPr>
            <w:r>
              <w:rPr>
                <w:rFonts w:ascii="宋体" w:hAnsi="宋体" w:cs="宋体" w:hint="eastAsia"/>
                <w:sz w:val="24"/>
                <w:szCs w:val="24"/>
              </w:rPr>
              <w:t>消费系统</w:t>
            </w:r>
          </w:p>
        </w:tc>
        <w:tc>
          <w:tcPr>
            <w:tcW w:w="1462" w:type="pct"/>
            <w:tcBorders>
              <w:top w:val="nil"/>
              <w:left w:val="nil"/>
              <w:bottom w:val="single" w:sz="4" w:space="0" w:color="000000"/>
              <w:right w:val="single" w:sz="4" w:space="0" w:color="000000"/>
            </w:tcBorders>
            <w:tcMar>
              <w:top w:w="0" w:type="dxa"/>
              <w:left w:w="105" w:type="dxa"/>
              <w:bottom w:w="0" w:type="dxa"/>
              <w:right w:w="105" w:type="dxa"/>
            </w:tcMar>
            <w:vAlign w:val="center"/>
          </w:tcPr>
          <w:p w14:paraId="50088C54" w14:textId="77777777" w:rsidR="00015F23" w:rsidRDefault="00DB3D79">
            <w:pPr>
              <w:jc w:val="center"/>
              <w:rPr>
                <w:rFonts w:ascii="宋体" w:hAnsi="宋体" w:cs="宋体"/>
                <w:sz w:val="24"/>
                <w:szCs w:val="24"/>
              </w:rPr>
            </w:pPr>
            <w:r>
              <w:rPr>
                <w:rFonts w:ascii="宋体" w:hAnsi="宋体" w:cs="宋体" w:hint="eastAsia"/>
                <w:sz w:val="24"/>
                <w:szCs w:val="24"/>
              </w:rPr>
              <w:t>A711/A811/A732/A832</w:t>
            </w:r>
            <w:r>
              <w:rPr>
                <w:rFonts w:ascii="宋体" w:hAnsi="宋体" w:cs="宋体" w:hint="eastAsia"/>
                <w:sz w:val="24"/>
                <w:szCs w:val="24"/>
              </w:rPr>
              <w:t>主板</w:t>
            </w:r>
          </w:p>
        </w:tc>
        <w:tc>
          <w:tcPr>
            <w:tcW w:w="1955" w:type="pct"/>
            <w:tcBorders>
              <w:top w:val="nil"/>
              <w:left w:val="nil"/>
              <w:bottom w:val="single" w:sz="4" w:space="0" w:color="000000"/>
              <w:right w:val="single" w:sz="4" w:space="0" w:color="000000"/>
            </w:tcBorders>
            <w:tcMar>
              <w:top w:w="0" w:type="dxa"/>
              <w:left w:w="105" w:type="dxa"/>
              <w:bottom w:w="0" w:type="dxa"/>
              <w:right w:w="105" w:type="dxa"/>
            </w:tcMar>
          </w:tcPr>
          <w:p w14:paraId="1FFD2E39" w14:textId="77777777" w:rsidR="00015F23" w:rsidRDefault="00DB3D79">
            <w:pPr>
              <w:jc w:val="center"/>
              <w:rPr>
                <w:rFonts w:ascii="宋体" w:hAnsi="宋体" w:cs="宋体"/>
                <w:sz w:val="24"/>
                <w:szCs w:val="24"/>
              </w:rPr>
            </w:pPr>
            <w:r>
              <w:rPr>
                <w:rFonts w:ascii="宋体" w:hAnsi="宋体" w:cs="宋体" w:hint="eastAsia"/>
                <w:sz w:val="24"/>
                <w:szCs w:val="24"/>
              </w:rPr>
              <w:t>A711/A811/A732/A832</w:t>
            </w:r>
          </w:p>
        </w:tc>
        <w:tc>
          <w:tcPr>
            <w:tcW w:w="570" w:type="pct"/>
            <w:tcBorders>
              <w:top w:val="nil"/>
              <w:left w:val="nil"/>
              <w:bottom w:val="single" w:sz="4" w:space="0" w:color="000000"/>
              <w:right w:val="single" w:sz="4" w:space="0" w:color="000000"/>
            </w:tcBorders>
            <w:tcMar>
              <w:top w:w="0" w:type="dxa"/>
              <w:left w:w="105" w:type="dxa"/>
              <w:bottom w:w="0" w:type="dxa"/>
              <w:right w:w="105" w:type="dxa"/>
            </w:tcMar>
          </w:tcPr>
          <w:p w14:paraId="0875F116" w14:textId="77777777" w:rsidR="00015F23" w:rsidRDefault="00DB3D79">
            <w:pPr>
              <w:jc w:val="center"/>
              <w:rPr>
                <w:rFonts w:ascii="宋体" w:hAnsi="宋体" w:cs="宋体"/>
                <w:sz w:val="24"/>
                <w:szCs w:val="24"/>
              </w:rPr>
            </w:pPr>
            <w:r>
              <w:rPr>
                <w:rFonts w:ascii="宋体" w:hAnsi="宋体" w:cs="宋体" w:hint="eastAsia"/>
                <w:sz w:val="24"/>
                <w:szCs w:val="24"/>
              </w:rPr>
              <w:t>10</w:t>
            </w:r>
          </w:p>
        </w:tc>
      </w:tr>
      <w:tr w:rsidR="00015F23" w14:paraId="2E9FDF9B" w14:textId="77777777">
        <w:trPr>
          <w:jc w:val="center"/>
        </w:trPr>
        <w:tc>
          <w:tcPr>
            <w:tcW w:w="504" w:type="pct"/>
            <w:tcBorders>
              <w:top w:val="nil"/>
              <w:left w:val="single" w:sz="4" w:space="0" w:color="000000"/>
              <w:bottom w:val="single" w:sz="4" w:space="0" w:color="000000"/>
              <w:right w:val="single" w:sz="4" w:space="0" w:color="000000"/>
            </w:tcBorders>
            <w:tcMar>
              <w:top w:w="0" w:type="dxa"/>
              <w:left w:w="105" w:type="dxa"/>
              <w:bottom w:w="0" w:type="dxa"/>
              <w:right w:w="105" w:type="dxa"/>
            </w:tcMar>
            <w:vAlign w:val="center"/>
          </w:tcPr>
          <w:p w14:paraId="75D40B4C" w14:textId="77777777" w:rsidR="00015F23" w:rsidRDefault="00DB3D79">
            <w:pPr>
              <w:jc w:val="center"/>
              <w:rPr>
                <w:rFonts w:ascii="宋体" w:hAnsi="宋体" w:cs="宋体"/>
                <w:sz w:val="24"/>
                <w:szCs w:val="24"/>
              </w:rPr>
            </w:pPr>
            <w:r>
              <w:rPr>
                <w:rFonts w:ascii="宋体" w:hAnsi="宋体" w:cs="宋体" w:hint="eastAsia"/>
                <w:sz w:val="24"/>
                <w:szCs w:val="24"/>
              </w:rPr>
              <w:t>2</w:t>
            </w:r>
          </w:p>
        </w:tc>
        <w:tc>
          <w:tcPr>
            <w:tcW w:w="506" w:type="pct"/>
            <w:vMerge/>
            <w:tcBorders>
              <w:top w:val="nil"/>
              <w:left w:val="nil"/>
              <w:bottom w:val="single" w:sz="4" w:space="0" w:color="000000"/>
              <w:right w:val="single" w:sz="4" w:space="0" w:color="000000"/>
            </w:tcBorders>
            <w:vAlign w:val="center"/>
          </w:tcPr>
          <w:p w14:paraId="70E231B9" w14:textId="77777777" w:rsidR="00015F23" w:rsidRDefault="00015F23">
            <w:pPr>
              <w:jc w:val="center"/>
              <w:rPr>
                <w:rFonts w:ascii="宋体" w:hAnsi="宋体" w:cs="宋体"/>
                <w:sz w:val="24"/>
                <w:szCs w:val="24"/>
              </w:rPr>
            </w:pPr>
          </w:p>
        </w:tc>
        <w:tc>
          <w:tcPr>
            <w:tcW w:w="1462" w:type="pct"/>
            <w:tcBorders>
              <w:top w:val="nil"/>
              <w:left w:val="nil"/>
              <w:bottom w:val="single" w:sz="4" w:space="0" w:color="000000"/>
              <w:right w:val="single" w:sz="4" w:space="0" w:color="000000"/>
            </w:tcBorders>
            <w:tcMar>
              <w:top w:w="0" w:type="dxa"/>
              <w:left w:w="105" w:type="dxa"/>
              <w:bottom w:w="0" w:type="dxa"/>
              <w:right w:w="105" w:type="dxa"/>
            </w:tcMar>
            <w:vAlign w:val="center"/>
          </w:tcPr>
          <w:p w14:paraId="7B84AE36" w14:textId="77777777" w:rsidR="00015F23" w:rsidRDefault="00DB3D79">
            <w:pPr>
              <w:jc w:val="center"/>
              <w:rPr>
                <w:rFonts w:ascii="宋体" w:hAnsi="宋体" w:cs="宋体"/>
                <w:sz w:val="24"/>
                <w:szCs w:val="24"/>
              </w:rPr>
            </w:pPr>
            <w:r>
              <w:rPr>
                <w:rFonts w:ascii="宋体" w:hAnsi="宋体" w:cs="宋体" w:hint="eastAsia"/>
                <w:sz w:val="24"/>
                <w:szCs w:val="24"/>
              </w:rPr>
              <w:t>A711/A811/A732/A832</w:t>
            </w:r>
            <w:r>
              <w:rPr>
                <w:rFonts w:ascii="宋体" w:hAnsi="宋体" w:cs="宋体" w:hint="eastAsia"/>
                <w:sz w:val="24"/>
                <w:szCs w:val="24"/>
              </w:rPr>
              <w:t>电源主板</w:t>
            </w:r>
          </w:p>
        </w:tc>
        <w:tc>
          <w:tcPr>
            <w:tcW w:w="1955" w:type="pct"/>
            <w:tcBorders>
              <w:top w:val="nil"/>
              <w:left w:val="nil"/>
              <w:bottom w:val="single" w:sz="4" w:space="0" w:color="000000"/>
              <w:right w:val="single" w:sz="4" w:space="0" w:color="000000"/>
            </w:tcBorders>
            <w:tcMar>
              <w:top w:w="0" w:type="dxa"/>
              <w:left w:w="105" w:type="dxa"/>
              <w:bottom w:w="0" w:type="dxa"/>
              <w:right w:w="105" w:type="dxa"/>
            </w:tcMar>
          </w:tcPr>
          <w:p w14:paraId="5296BF5F" w14:textId="77777777" w:rsidR="00015F23" w:rsidRDefault="00DB3D79">
            <w:pPr>
              <w:jc w:val="center"/>
              <w:rPr>
                <w:rFonts w:ascii="宋体" w:hAnsi="宋体" w:cs="宋体"/>
                <w:sz w:val="24"/>
                <w:szCs w:val="24"/>
              </w:rPr>
            </w:pPr>
            <w:r>
              <w:rPr>
                <w:rFonts w:ascii="宋体" w:hAnsi="宋体" w:cs="宋体" w:hint="eastAsia"/>
                <w:sz w:val="24"/>
                <w:szCs w:val="24"/>
              </w:rPr>
              <w:t>A711/A811/A732/A832-M1</w:t>
            </w:r>
          </w:p>
        </w:tc>
        <w:tc>
          <w:tcPr>
            <w:tcW w:w="570" w:type="pct"/>
            <w:tcBorders>
              <w:top w:val="nil"/>
              <w:left w:val="nil"/>
              <w:bottom w:val="single" w:sz="4" w:space="0" w:color="000000"/>
              <w:right w:val="single" w:sz="4" w:space="0" w:color="000000"/>
            </w:tcBorders>
            <w:tcMar>
              <w:top w:w="0" w:type="dxa"/>
              <w:left w:w="105" w:type="dxa"/>
              <w:bottom w:w="0" w:type="dxa"/>
              <w:right w:w="105" w:type="dxa"/>
            </w:tcMar>
          </w:tcPr>
          <w:p w14:paraId="2FC27889" w14:textId="77777777" w:rsidR="00015F23" w:rsidRDefault="00DB3D79">
            <w:pPr>
              <w:jc w:val="center"/>
              <w:rPr>
                <w:rFonts w:ascii="宋体" w:hAnsi="宋体" w:cs="宋体"/>
                <w:sz w:val="24"/>
                <w:szCs w:val="24"/>
              </w:rPr>
            </w:pPr>
            <w:r>
              <w:rPr>
                <w:rFonts w:ascii="宋体" w:hAnsi="宋体" w:cs="宋体" w:hint="eastAsia"/>
                <w:sz w:val="24"/>
                <w:szCs w:val="24"/>
              </w:rPr>
              <w:t>20</w:t>
            </w:r>
          </w:p>
        </w:tc>
      </w:tr>
      <w:tr w:rsidR="00015F23" w14:paraId="6F773564" w14:textId="77777777">
        <w:trPr>
          <w:jc w:val="center"/>
        </w:trPr>
        <w:tc>
          <w:tcPr>
            <w:tcW w:w="504" w:type="pct"/>
            <w:tcBorders>
              <w:top w:val="nil"/>
              <w:left w:val="single" w:sz="4" w:space="0" w:color="000000"/>
              <w:bottom w:val="single" w:sz="4" w:space="0" w:color="000000"/>
              <w:right w:val="single" w:sz="4" w:space="0" w:color="000000"/>
            </w:tcBorders>
            <w:tcMar>
              <w:top w:w="0" w:type="dxa"/>
              <w:left w:w="105" w:type="dxa"/>
              <w:bottom w:w="0" w:type="dxa"/>
              <w:right w:w="105" w:type="dxa"/>
            </w:tcMar>
            <w:vAlign w:val="center"/>
          </w:tcPr>
          <w:p w14:paraId="74BC05E3" w14:textId="77777777" w:rsidR="00015F23" w:rsidRDefault="00DB3D79">
            <w:pPr>
              <w:jc w:val="center"/>
              <w:rPr>
                <w:rFonts w:ascii="宋体" w:hAnsi="宋体" w:cs="宋体"/>
                <w:sz w:val="24"/>
                <w:szCs w:val="24"/>
              </w:rPr>
            </w:pPr>
            <w:r>
              <w:rPr>
                <w:rFonts w:ascii="宋体" w:hAnsi="宋体" w:cs="宋体" w:hint="eastAsia"/>
                <w:sz w:val="24"/>
                <w:szCs w:val="24"/>
              </w:rPr>
              <w:t>3</w:t>
            </w:r>
          </w:p>
        </w:tc>
        <w:tc>
          <w:tcPr>
            <w:tcW w:w="506" w:type="pct"/>
            <w:vMerge/>
            <w:tcBorders>
              <w:top w:val="nil"/>
              <w:left w:val="nil"/>
              <w:bottom w:val="single" w:sz="4" w:space="0" w:color="000000"/>
              <w:right w:val="single" w:sz="4" w:space="0" w:color="000000"/>
            </w:tcBorders>
            <w:vAlign w:val="center"/>
          </w:tcPr>
          <w:p w14:paraId="1092FB40" w14:textId="77777777" w:rsidR="00015F23" w:rsidRDefault="00015F23">
            <w:pPr>
              <w:jc w:val="center"/>
              <w:rPr>
                <w:rFonts w:ascii="宋体" w:hAnsi="宋体" w:cs="宋体"/>
                <w:sz w:val="24"/>
                <w:szCs w:val="24"/>
              </w:rPr>
            </w:pPr>
          </w:p>
        </w:tc>
        <w:tc>
          <w:tcPr>
            <w:tcW w:w="1462" w:type="pct"/>
            <w:tcBorders>
              <w:top w:val="nil"/>
              <w:left w:val="nil"/>
              <w:bottom w:val="single" w:sz="4" w:space="0" w:color="000000"/>
              <w:right w:val="single" w:sz="4" w:space="0" w:color="000000"/>
            </w:tcBorders>
            <w:tcMar>
              <w:top w:w="0" w:type="dxa"/>
              <w:left w:w="105" w:type="dxa"/>
              <w:bottom w:w="0" w:type="dxa"/>
              <w:right w:w="105" w:type="dxa"/>
            </w:tcMar>
            <w:vAlign w:val="center"/>
          </w:tcPr>
          <w:p w14:paraId="0E0F8BE1" w14:textId="77777777" w:rsidR="00015F23" w:rsidRDefault="00DB3D79">
            <w:pPr>
              <w:jc w:val="center"/>
              <w:rPr>
                <w:rFonts w:ascii="宋体" w:hAnsi="宋体" w:cs="宋体"/>
                <w:sz w:val="24"/>
                <w:szCs w:val="24"/>
              </w:rPr>
            </w:pPr>
            <w:r>
              <w:rPr>
                <w:rFonts w:ascii="宋体" w:hAnsi="宋体" w:cs="宋体" w:hint="eastAsia"/>
                <w:sz w:val="24"/>
                <w:szCs w:val="24"/>
              </w:rPr>
              <w:t>A711/A811/A732/A832</w:t>
            </w:r>
            <w:r>
              <w:rPr>
                <w:rFonts w:ascii="宋体" w:hAnsi="宋体" w:cs="宋体" w:hint="eastAsia"/>
                <w:sz w:val="24"/>
                <w:szCs w:val="24"/>
              </w:rPr>
              <w:t>显示板</w:t>
            </w:r>
          </w:p>
        </w:tc>
        <w:tc>
          <w:tcPr>
            <w:tcW w:w="1955" w:type="pct"/>
            <w:tcBorders>
              <w:top w:val="nil"/>
              <w:left w:val="nil"/>
              <w:bottom w:val="single" w:sz="4" w:space="0" w:color="000000"/>
              <w:right w:val="single" w:sz="4" w:space="0" w:color="000000"/>
            </w:tcBorders>
            <w:tcMar>
              <w:top w:w="0" w:type="dxa"/>
              <w:left w:w="105" w:type="dxa"/>
              <w:bottom w:w="0" w:type="dxa"/>
              <w:right w:w="105" w:type="dxa"/>
            </w:tcMar>
          </w:tcPr>
          <w:p w14:paraId="4AA68CD5" w14:textId="77777777" w:rsidR="00015F23" w:rsidRDefault="00DB3D79">
            <w:pPr>
              <w:jc w:val="center"/>
              <w:rPr>
                <w:rFonts w:ascii="宋体" w:hAnsi="宋体" w:cs="宋体"/>
                <w:sz w:val="24"/>
                <w:szCs w:val="24"/>
              </w:rPr>
            </w:pPr>
            <w:r>
              <w:rPr>
                <w:rFonts w:ascii="宋体" w:hAnsi="宋体" w:cs="宋体" w:hint="eastAsia"/>
                <w:sz w:val="24"/>
                <w:szCs w:val="24"/>
              </w:rPr>
              <w:t>A711/A811/A732/A832</w:t>
            </w:r>
          </w:p>
        </w:tc>
        <w:tc>
          <w:tcPr>
            <w:tcW w:w="570" w:type="pct"/>
            <w:tcBorders>
              <w:top w:val="nil"/>
              <w:left w:val="nil"/>
              <w:bottom w:val="single" w:sz="4" w:space="0" w:color="000000"/>
              <w:right w:val="single" w:sz="4" w:space="0" w:color="000000"/>
            </w:tcBorders>
            <w:tcMar>
              <w:top w:w="0" w:type="dxa"/>
              <w:left w:w="105" w:type="dxa"/>
              <w:bottom w:w="0" w:type="dxa"/>
              <w:right w:w="105" w:type="dxa"/>
            </w:tcMar>
          </w:tcPr>
          <w:p w14:paraId="74C23927" w14:textId="77777777" w:rsidR="00015F23" w:rsidRDefault="00DB3D79">
            <w:pPr>
              <w:jc w:val="center"/>
              <w:rPr>
                <w:rFonts w:ascii="宋体" w:hAnsi="宋体" w:cs="宋体"/>
                <w:sz w:val="24"/>
                <w:szCs w:val="24"/>
              </w:rPr>
            </w:pPr>
            <w:r>
              <w:rPr>
                <w:rFonts w:ascii="宋体" w:hAnsi="宋体" w:cs="宋体" w:hint="eastAsia"/>
                <w:sz w:val="24"/>
                <w:szCs w:val="24"/>
              </w:rPr>
              <w:t>10</w:t>
            </w:r>
          </w:p>
        </w:tc>
      </w:tr>
      <w:tr w:rsidR="00015F23" w14:paraId="025C26D5" w14:textId="77777777">
        <w:trPr>
          <w:jc w:val="center"/>
        </w:trPr>
        <w:tc>
          <w:tcPr>
            <w:tcW w:w="504" w:type="pct"/>
            <w:tcBorders>
              <w:top w:val="nil"/>
              <w:left w:val="single" w:sz="4" w:space="0" w:color="000000"/>
              <w:bottom w:val="single" w:sz="4" w:space="0" w:color="000000"/>
              <w:right w:val="single" w:sz="4" w:space="0" w:color="000000"/>
            </w:tcBorders>
            <w:tcMar>
              <w:top w:w="0" w:type="dxa"/>
              <w:left w:w="105" w:type="dxa"/>
              <w:bottom w:w="0" w:type="dxa"/>
              <w:right w:w="105" w:type="dxa"/>
            </w:tcMar>
            <w:vAlign w:val="center"/>
          </w:tcPr>
          <w:p w14:paraId="5DDC0317" w14:textId="77777777" w:rsidR="00015F23" w:rsidRDefault="00DB3D79">
            <w:pPr>
              <w:jc w:val="center"/>
              <w:rPr>
                <w:rFonts w:ascii="宋体" w:hAnsi="宋体" w:cs="宋体"/>
                <w:sz w:val="24"/>
                <w:szCs w:val="24"/>
              </w:rPr>
            </w:pPr>
            <w:r>
              <w:rPr>
                <w:rFonts w:ascii="宋体" w:hAnsi="宋体" w:cs="宋体" w:hint="eastAsia"/>
                <w:sz w:val="24"/>
                <w:szCs w:val="24"/>
              </w:rPr>
              <w:t>4</w:t>
            </w:r>
          </w:p>
        </w:tc>
        <w:tc>
          <w:tcPr>
            <w:tcW w:w="506" w:type="pct"/>
            <w:vMerge/>
            <w:tcBorders>
              <w:top w:val="nil"/>
              <w:left w:val="nil"/>
              <w:bottom w:val="single" w:sz="4" w:space="0" w:color="000000"/>
              <w:right w:val="single" w:sz="4" w:space="0" w:color="000000"/>
            </w:tcBorders>
            <w:vAlign w:val="center"/>
          </w:tcPr>
          <w:p w14:paraId="22D28B17" w14:textId="77777777" w:rsidR="00015F23" w:rsidRDefault="00015F23">
            <w:pPr>
              <w:jc w:val="center"/>
              <w:rPr>
                <w:rFonts w:ascii="宋体" w:hAnsi="宋体" w:cs="宋体"/>
                <w:sz w:val="24"/>
                <w:szCs w:val="24"/>
              </w:rPr>
            </w:pPr>
          </w:p>
        </w:tc>
        <w:tc>
          <w:tcPr>
            <w:tcW w:w="1462" w:type="pct"/>
            <w:tcBorders>
              <w:top w:val="nil"/>
              <w:left w:val="nil"/>
              <w:bottom w:val="single" w:sz="4" w:space="0" w:color="000000"/>
              <w:right w:val="single" w:sz="4" w:space="0" w:color="000000"/>
            </w:tcBorders>
            <w:tcMar>
              <w:top w:w="0" w:type="dxa"/>
              <w:left w:w="105" w:type="dxa"/>
              <w:bottom w:w="0" w:type="dxa"/>
              <w:right w:w="105" w:type="dxa"/>
            </w:tcMar>
            <w:vAlign w:val="center"/>
          </w:tcPr>
          <w:p w14:paraId="09A17E7F" w14:textId="77777777" w:rsidR="00015F23" w:rsidRDefault="00DB3D79">
            <w:pPr>
              <w:jc w:val="center"/>
              <w:rPr>
                <w:rFonts w:ascii="宋体" w:hAnsi="宋体" w:cs="宋体"/>
                <w:sz w:val="24"/>
                <w:szCs w:val="24"/>
              </w:rPr>
            </w:pPr>
            <w:r>
              <w:rPr>
                <w:rFonts w:ascii="宋体" w:hAnsi="宋体" w:cs="宋体" w:hint="eastAsia"/>
                <w:sz w:val="24"/>
                <w:szCs w:val="24"/>
              </w:rPr>
              <w:t>A711/A811/A732/A832</w:t>
            </w:r>
            <w:r>
              <w:rPr>
                <w:rFonts w:ascii="宋体" w:hAnsi="宋体" w:cs="宋体" w:hint="eastAsia"/>
                <w:sz w:val="24"/>
                <w:szCs w:val="24"/>
              </w:rPr>
              <w:t>机械键盘组件</w:t>
            </w:r>
          </w:p>
        </w:tc>
        <w:tc>
          <w:tcPr>
            <w:tcW w:w="1955" w:type="pct"/>
            <w:tcBorders>
              <w:top w:val="nil"/>
              <w:left w:val="nil"/>
              <w:bottom w:val="single" w:sz="4" w:space="0" w:color="000000"/>
              <w:right w:val="single" w:sz="4" w:space="0" w:color="000000"/>
            </w:tcBorders>
            <w:tcMar>
              <w:top w:w="0" w:type="dxa"/>
              <w:left w:w="105" w:type="dxa"/>
              <w:bottom w:w="0" w:type="dxa"/>
              <w:right w:w="105" w:type="dxa"/>
            </w:tcMar>
          </w:tcPr>
          <w:p w14:paraId="507EB832" w14:textId="77777777" w:rsidR="00015F23" w:rsidRDefault="00DB3D79">
            <w:pPr>
              <w:jc w:val="center"/>
              <w:rPr>
                <w:rFonts w:ascii="宋体" w:hAnsi="宋体" w:cs="宋体"/>
                <w:sz w:val="24"/>
                <w:szCs w:val="24"/>
              </w:rPr>
            </w:pPr>
            <w:r>
              <w:rPr>
                <w:rFonts w:ascii="宋体" w:hAnsi="宋体" w:cs="宋体" w:hint="eastAsia"/>
                <w:sz w:val="24"/>
                <w:szCs w:val="24"/>
              </w:rPr>
              <w:t>键盘</w:t>
            </w:r>
          </w:p>
        </w:tc>
        <w:tc>
          <w:tcPr>
            <w:tcW w:w="570" w:type="pct"/>
            <w:tcBorders>
              <w:top w:val="nil"/>
              <w:left w:val="nil"/>
              <w:bottom w:val="single" w:sz="4" w:space="0" w:color="000000"/>
              <w:right w:val="single" w:sz="4" w:space="0" w:color="000000"/>
            </w:tcBorders>
            <w:tcMar>
              <w:top w:w="0" w:type="dxa"/>
              <w:left w:w="105" w:type="dxa"/>
              <w:bottom w:w="0" w:type="dxa"/>
              <w:right w:w="105" w:type="dxa"/>
            </w:tcMar>
          </w:tcPr>
          <w:p w14:paraId="288745EB" w14:textId="77777777" w:rsidR="00015F23" w:rsidRDefault="00DB3D79">
            <w:pPr>
              <w:jc w:val="center"/>
              <w:rPr>
                <w:rFonts w:ascii="宋体" w:hAnsi="宋体" w:cs="宋体"/>
                <w:sz w:val="24"/>
                <w:szCs w:val="24"/>
              </w:rPr>
            </w:pPr>
            <w:r>
              <w:rPr>
                <w:rFonts w:ascii="宋体" w:hAnsi="宋体" w:cs="宋体" w:hint="eastAsia"/>
                <w:sz w:val="24"/>
                <w:szCs w:val="24"/>
              </w:rPr>
              <w:t>100</w:t>
            </w:r>
          </w:p>
        </w:tc>
      </w:tr>
      <w:tr w:rsidR="00015F23" w14:paraId="31584819" w14:textId="77777777">
        <w:trPr>
          <w:jc w:val="center"/>
        </w:trPr>
        <w:tc>
          <w:tcPr>
            <w:tcW w:w="504" w:type="pct"/>
            <w:tcBorders>
              <w:top w:val="nil"/>
              <w:left w:val="single" w:sz="4" w:space="0" w:color="000000"/>
              <w:bottom w:val="single" w:sz="4" w:space="0" w:color="000000"/>
              <w:right w:val="single" w:sz="4" w:space="0" w:color="000000"/>
            </w:tcBorders>
            <w:tcMar>
              <w:top w:w="0" w:type="dxa"/>
              <w:left w:w="105" w:type="dxa"/>
              <w:bottom w:w="0" w:type="dxa"/>
              <w:right w:w="105" w:type="dxa"/>
            </w:tcMar>
            <w:vAlign w:val="center"/>
          </w:tcPr>
          <w:p w14:paraId="49657E14" w14:textId="77777777" w:rsidR="00015F23" w:rsidRDefault="00DB3D79">
            <w:pPr>
              <w:jc w:val="center"/>
              <w:rPr>
                <w:rFonts w:ascii="宋体" w:hAnsi="宋体" w:cs="宋体"/>
                <w:sz w:val="24"/>
                <w:szCs w:val="24"/>
              </w:rPr>
            </w:pPr>
            <w:r>
              <w:rPr>
                <w:rFonts w:ascii="宋体" w:hAnsi="宋体" w:cs="宋体" w:hint="eastAsia"/>
                <w:sz w:val="24"/>
                <w:szCs w:val="24"/>
              </w:rPr>
              <w:t>5</w:t>
            </w:r>
          </w:p>
        </w:tc>
        <w:tc>
          <w:tcPr>
            <w:tcW w:w="506" w:type="pct"/>
            <w:vMerge/>
            <w:tcBorders>
              <w:top w:val="nil"/>
              <w:left w:val="nil"/>
              <w:bottom w:val="single" w:sz="4" w:space="0" w:color="000000"/>
              <w:right w:val="single" w:sz="4" w:space="0" w:color="000000"/>
            </w:tcBorders>
            <w:vAlign w:val="center"/>
          </w:tcPr>
          <w:p w14:paraId="470CFCF0" w14:textId="77777777" w:rsidR="00015F23" w:rsidRDefault="00015F23">
            <w:pPr>
              <w:jc w:val="center"/>
              <w:rPr>
                <w:rFonts w:ascii="宋体" w:hAnsi="宋体" w:cs="宋体"/>
                <w:sz w:val="24"/>
                <w:szCs w:val="24"/>
              </w:rPr>
            </w:pPr>
          </w:p>
        </w:tc>
        <w:tc>
          <w:tcPr>
            <w:tcW w:w="1462" w:type="pct"/>
            <w:tcBorders>
              <w:top w:val="nil"/>
              <w:left w:val="nil"/>
              <w:bottom w:val="single" w:sz="4" w:space="0" w:color="000000"/>
              <w:right w:val="single" w:sz="4" w:space="0" w:color="000000"/>
            </w:tcBorders>
            <w:tcMar>
              <w:top w:w="0" w:type="dxa"/>
              <w:left w:w="105" w:type="dxa"/>
              <w:bottom w:w="0" w:type="dxa"/>
              <w:right w:w="105" w:type="dxa"/>
            </w:tcMar>
            <w:vAlign w:val="center"/>
          </w:tcPr>
          <w:p w14:paraId="45567B54" w14:textId="77777777" w:rsidR="00015F23" w:rsidRDefault="00DB3D79">
            <w:pPr>
              <w:jc w:val="center"/>
              <w:rPr>
                <w:rFonts w:ascii="宋体" w:hAnsi="宋体" w:cs="宋体"/>
                <w:sz w:val="24"/>
                <w:szCs w:val="24"/>
              </w:rPr>
            </w:pPr>
            <w:r>
              <w:rPr>
                <w:rFonts w:ascii="宋体" w:hAnsi="宋体" w:cs="宋体" w:hint="eastAsia"/>
                <w:sz w:val="24"/>
                <w:szCs w:val="24"/>
              </w:rPr>
              <w:t>A711/A811/A732/A832</w:t>
            </w:r>
            <w:r>
              <w:rPr>
                <w:rFonts w:ascii="宋体" w:hAnsi="宋体" w:cs="宋体" w:hint="eastAsia"/>
                <w:sz w:val="24"/>
                <w:szCs w:val="24"/>
              </w:rPr>
              <w:t>接口板</w:t>
            </w:r>
          </w:p>
        </w:tc>
        <w:tc>
          <w:tcPr>
            <w:tcW w:w="1955" w:type="pct"/>
            <w:tcBorders>
              <w:top w:val="nil"/>
              <w:left w:val="nil"/>
              <w:bottom w:val="single" w:sz="4" w:space="0" w:color="000000"/>
              <w:right w:val="single" w:sz="4" w:space="0" w:color="000000"/>
            </w:tcBorders>
            <w:tcMar>
              <w:top w:w="0" w:type="dxa"/>
              <w:left w:w="105" w:type="dxa"/>
              <w:bottom w:w="0" w:type="dxa"/>
              <w:right w:w="105" w:type="dxa"/>
            </w:tcMar>
          </w:tcPr>
          <w:p w14:paraId="3FF18EE2" w14:textId="77777777" w:rsidR="00015F23" w:rsidRDefault="00DB3D79">
            <w:pPr>
              <w:jc w:val="center"/>
              <w:rPr>
                <w:rFonts w:ascii="宋体" w:hAnsi="宋体" w:cs="宋体"/>
                <w:sz w:val="24"/>
                <w:szCs w:val="24"/>
              </w:rPr>
            </w:pPr>
            <w:r>
              <w:rPr>
                <w:rFonts w:ascii="宋体" w:hAnsi="宋体" w:cs="宋体" w:hint="eastAsia"/>
                <w:sz w:val="24"/>
                <w:szCs w:val="24"/>
              </w:rPr>
              <w:t>A711/A811/A732/A832-COM-01</w:t>
            </w:r>
          </w:p>
        </w:tc>
        <w:tc>
          <w:tcPr>
            <w:tcW w:w="570" w:type="pct"/>
            <w:tcBorders>
              <w:top w:val="nil"/>
              <w:left w:val="nil"/>
              <w:bottom w:val="single" w:sz="4" w:space="0" w:color="000000"/>
              <w:right w:val="single" w:sz="4" w:space="0" w:color="000000"/>
            </w:tcBorders>
            <w:tcMar>
              <w:top w:w="0" w:type="dxa"/>
              <w:left w:w="105" w:type="dxa"/>
              <w:bottom w:w="0" w:type="dxa"/>
              <w:right w:w="105" w:type="dxa"/>
            </w:tcMar>
          </w:tcPr>
          <w:p w14:paraId="58D59C6C" w14:textId="77777777" w:rsidR="00015F23" w:rsidRDefault="00DB3D79">
            <w:pPr>
              <w:jc w:val="center"/>
              <w:rPr>
                <w:rFonts w:ascii="宋体" w:hAnsi="宋体" w:cs="宋体"/>
                <w:sz w:val="24"/>
                <w:szCs w:val="24"/>
              </w:rPr>
            </w:pPr>
            <w:r>
              <w:rPr>
                <w:rFonts w:ascii="宋体" w:hAnsi="宋体" w:cs="宋体" w:hint="eastAsia"/>
                <w:sz w:val="24"/>
                <w:szCs w:val="24"/>
              </w:rPr>
              <w:t>30</w:t>
            </w:r>
          </w:p>
        </w:tc>
      </w:tr>
      <w:tr w:rsidR="00015F23" w14:paraId="034BF917" w14:textId="77777777">
        <w:trPr>
          <w:jc w:val="center"/>
        </w:trPr>
        <w:tc>
          <w:tcPr>
            <w:tcW w:w="504" w:type="pct"/>
            <w:tcBorders>
              <w:top w:val="nil"/>
              <w:left w:val="single" w:sz="4" w:space="0" w:color="000000"/>
              <w:bottom w:val="single" w:sz="4" w:space="0" w:color="000000"/>
              <w:right w:val="single" w:sz="4" w:space="0" w:color="000000"/>
            </w:tcBorders>
            <w:tcMar>
              <w:top w:w="0" w:type="dxa"/>
              <w:left w:w="105" w:type="dxa"/>
              <w:bottom w:w="0" w:type="dxa"/>
              <w:right w:w="105" w:type="dxa"/>
            </w:tcMar>
            <w:vAlign w:val="center"/>
          </w:tcPr>
          <w:p w14:paraId="55702A3A" w14:textId="77777777" w:rsidR="00015F23" w:rsidRDefault="00DB3D79">
            <w:pPr>
              <w:jc w:val="center"/>
              <w:rPr>
                <w:rFonts w:ascii="宋体" w:hAnsi="宋体" w:cs="宋体"/>
                <w:sz w:val="24"/>
                <w:szCs w:val="24"/>
              </w:rPr>
            </w:pPr>
            <w:r>
              <w:rPr>
                <w:rFonts w:ascii="宋体" w:hAnsi="宋体" w:cs="宋体" w:hint="eastAsia"/>
                <w:sz w:val="24"/>
                <w:szCs w:val="24"/>
              </w:rPr>
              <w:t>6</w:t>
            </w:r>
          </w:p>
        </w:tc>
        <w:tc>
          <w:tcPr>
            <w:tcW w:w="506" w:type="pct"/>
            <w:vMerge/>
            <w:tcBorders>
              <w:top w:val="nil"/>
              <w:left w:val="nil"/>
              <w:bottom w:val="single" w:sz="4" w:space="0" w:color="000000"/>
              <w:right w:val="single" w:sz="4" w:space="0" w:color="000000"/>
            </w:tcBorders>
            <w:vAlign w:val="center"/>
          </w:tcPr>
          <w:p w14:paraId="100ACB46" w14:textId="77777777" w:rsidR="00015F23" w:rsidRDefault="00015F23">
            <w:pPr>
              <w:jc w:val="center"/>
              <w:rPr>
                <w:rFonts w:ascii="宋体" w:hAnsi="宋体" w:cs="宋体"/>
                <w:sz w:val="24"/>
                <w:szCs w:val="24"/>
              </w:rPr>
            </w:pPr>
          </w:p>
        </w:tc>
        <w:tc>
          <w:tcPr>
            <w:tcW w:w="1462" w:type="pct"/>
            <w:tcBorders>
              <w:top w:val="nil"/>
              <w:left w:val="nil"/>
              <w:bottom w:val="single" w:sz="4" w:space="0" w:color="000000"/>
              <w:right w:val="single" w:sz="4" w:space="0" w:color="000000"/>
            </w:tcBorders>
            <w:tcMar>
              <w:top w:w="0" w:type="dxa"/>
              <w:left w:w="105" w:type="dxa"/>
              <w:bottom w:w="0" w:type="dxa"/>
              <w:right w:w="105" w:type="dxa"/>
            </w:tcMar>
            <w:vAlign w:val="center"/>
          </w:tcPr>
          <w:p w14:paraId="475A1375" w14:textId="77777777" w:rsidR="00015F23" w:rsidRDefault="00DB3D79">
            <w:pPr>
              <w:jc w:val="center"/>
              <w:rPr>
                <w:rFonts w:ascii="宋体" w:hAnsi="宋体" w:cs="宋体"/>
                <w:sz w:val="24"/>
                <w:szCs w:val="24"/>
              </w:rPr>
            </w:pPr>
            <w:r>
              <w:rPr>
                <w:rFonts w:ascii="宋体" w:hAnsi="宋体" w:cs="宋体" w:hint="eastAsia"/>
                <w:sz w:val="24"/>
                <w:szCs w:val="24"/>
              </w:rPr>
              <w:t>A711/A811/A732/A832</w:t>
            </w:r>
            <w:r>
              <w:rPr>
                <w:rFonts w:ascii="宋体" w:hAnsi="宋体" w:cs="宋体" w:hint="eastAsia"/>
                <w:sz w:val="24"/>
                <w:szCs w:val="24"/>
              </w:rPr>
              <w:t>通讯板</w:t>
            </w:r>
          </w:p>
        </w:tc>
        <w:tc>
          <w:tcPr>
            <w:tcW w:w="1955" w:type="pct"/>
            <w:tcBorders>
              <w:top w:val="nil"/>
              <w:left w:val="nil"/>
              <w:bottom w:val="single" w:sz="4" w:space="0" w:color="000000"/>
              <w:right w:val="single" w:sz="4" w:space="0" w:color="000000"/>
            </w:tcBorders>
            <w:tcMar>
              <w:top w:w="0" w:type="dxa"/>
              <w:left w:w="105" w:type="dxa"/>
              <w:bottom w:w="0" w:type="dxa"/>
              <w:right w:w="105" w:type="dxa"/>
            </w:tcMar>
          </w:tcPr>
          <w:p w14:paraId="26DC71DC" w14:textId="77777777" w:rsidR="00015F23" w:rsidRDefault="00DB3D79">
            <w:pPr>
              <w:jc w:val="center"/>
              <w:rPr>
                <w:rFonts w:ascii="宋体" w:hAnsi="宋体" w:cs="宋体"/>
                <w:sz w:val="24"/>
                <w:szCs w:val="24"/>
              </w:rPr>
            </w:pPr>
            <w:r>
              <w:rPr>
                <w:rFonts w:ascii="宋体" w:hAnsi="宋体" w:cs="宋体" w:hint="eastAsia"/>
                <w:sz w:val="24"/>
                <w:szCs w:val="24"/>
              </w:rPr>
              <w:t>A711/A811/A732/A832-TCP</w:t>
            </w:r>
          </w:p>
        </w:tc>
        <w:tc>
          <w:tcPr>
            <w:tcW w:w="570" w:type="pct"/>
            <w:tcBorders>
              <w:top w:val="nil"/>
              <w:left w:val="nil"/>
              <w:bottom w:val="single" w:sz="4" w:space="0" w:color="000000"/>
              <w:right w:val="single" w:sz="4" w:space="0" w:color="000000"/>
            </w:tcBorders>
            <w:tcMar>
              <w:top w:w="0" w:type="dxa"/>
              <w:left w:w="105" w:type="dxa"/>
              <w:bottom w:w="0" w:type="dxa"/>
              <w:right w:w="105" w:type="dxa"/>
            </w:tcMar>
          </w:tcPr>
          <w:p w14:paraId="1BF99C7E" w14:textId="77777777" w:rsidR="00015F23" w:rsidRDefault="00DB3D79">
            <w:pPr>
              <w:jc w:val="center"/>
              <w:rPr>
                <w:rFonts w:ascii="宋体" w:hAnsi="宋体" w:cs="宋体"/>
                <w:sz w:val="24"/>
                <w:szCs w:val="24"/>
              </w:rPr>
            </w:pPr>
            <w:r>
              <w:rPr>
                <w:rFonts w:ascii="宋体" w:hAnsi="宋体" w:cs="宋体" w:hint="eastAsia"/>
                <w:sz w:val="24"/>
                <w:szCs w:val="24"/>
              </w:rPr>
              <w:t>20</w:t>
            </w:r>
          </w:p>
        </w:tc>
      </w:tr>
      <w:tr w:rsidR="00015F23" w14:paraId="55B98494" w14:textId="77777777">
        <w:trPr>
          <w:jc w:val="center"/>
        </w:trPr>
        <w:tc>
          <w:tcPr>
            <w:tcW w:w="504" w:type="pct"/>
            <w:tcBorders>
              <w:top w:val="nil"/>
              <w:left w:val="single" w:sz="4" w:space="0" w:color="000000"/>
              <w:bottom w:val="single" w:sz="4" w:space="0" w:color="000000"/>
              <w:right w:val="single" w:sz="4" w:space="0" w:color="000000"/>
            </w:tcBorders>
            <w:tcMar>
              <w:top w:w="0" w:type="dxa"/>
              <w:left w:w="105" w:type="dxa"/>
              <w:bottom w:w="0" w:type="dxa"/>
              <w:right w:w="105" w:type="dxa"/>
            </w:tcMar>
            <w:vAlign w:val="center"/>
          </w:tcPr>
          <w:p w14:paraId="43D26C23" w14:textId="77777777" w:rsidR="00015F23" w:rsidRDefault="00DB3D79">
            <w:pPr>
              <w:jc w:val="center"/>
              <w:rPr>
                <w:rFonts w:ascii="宋体" w:hAnsi="宋体" w:cs="宋体"/>
                <w:sz w:val="24"/>
                <w:szCs w:val="24"/>
              </w:rPr>
            </w:pPr>
            <w:r>
              <w:rPr>
                <w:rFonts w:ascii="宋体" w:hAnsi="宋体" w:cs="宋体" w:hint="eastAsia"/>
                <w:sz w:val="24"/>
                <w:szCs w:val="24"/>
              </w:rPr>
              <w:t>7</w:t>
            </w:r>
          </w:p>
        </w:tc>
        <w:tc>
          <w:tcPr>
            <w:tcW w:w="506" w:type="pct"/>
            <w:vMerge/>
            <w:tcBorders>
              <w:top w:val="nil"/>
              <w:left w:val="nil"/>
              <w:bottom w:val="single" w:sz="4" w:space="0" w:color="000000"/>
              <w:right w:val="single" w:sz="4" w:space="0" w:color="000000"/>
            </w:tcBorders>
            <w:vAlign w:val="center"/>
          </w:tcPr>
          <w:p w14:paraId="4FBE3F71" w14:textId="77777777" w:rsidR="00015F23" w:rsidRDefault="00015F23">
            <w:pPr>
              <w:jc w:val="center"/>
              <w:rPr>
                <w:rFonts w:ascii="宋体" w:hAnsi="宋体" w:cs="宋体"/>
                <w:sz w:val="24"/>
                <w:szCs w:val="24"/>
              </w:rPr>
            </w:pPr>
          </w:p>
        </w:tc>
        <w:tc>
          <w:tcPr>
            <w:tcW w:w="1462" w:type="pct"/>
            <w:tcBorders>
              <w:top w:val="nil"/>
              <w:left w:val="nil"/>
              <w:bottom w:val="single" w:sz="4" w:space="0" w:color="000000"/>
              <w:right w:val="single" w:sz="4" w:space="0" w:color="000000"/>
            </w:tcBorders>
            <w:tcMar>
              <w:top w:w="0" w:type="dxa"/>
              <w:left w:w="105" w:type="dxa"/>
              <w:bottom w:w="0" w:type="dxa"/>
              <w:right w:w="105" w:type="dxa"/>
            </w:tcMar>
            <w:vAlign w:val="center"/>
          </w:tcPr>
          <w:p w14:paraId="2FE29B7D" w14:textId="77777777" w:rsidR="00015F23" w:rsidRDefault="00DB3D79">
            <w:pPr>
              <w:jc w:val="center"/>
              <w:rPr>
                <w:rFonts w:ascii="宋体" w:hAnsi="宋体" w:cs="宋体"/>
                <w:sz w:val="24"/>
                <w:szCs w:val="24"/>
              </w:rPr>
            </w:pPr>
            <w:r>
              <w:rPr>
                <w:rFonts w:ascii="宋体" w:hAnsi="宋体" w:cs="宋体" w:hint="eastAsia"/>
                <w:sz w:val="24"/>
                <w:szCs w:val="24"/>
              </w:rPr>
              <w:t>A711/A811/A732/A832</w:t>
            </w:r>
            <w:r>
              <w:rPr>
                <w:rFonts w:ascii="宋体" w:hAnsi="宋体" w:cs="宋体" w:hint="eastAsia"/>
                <w:sz w:val="24"/>
                <w:szCs w:val="24"/>
              </w:rPr>
              <w:t>摄像头转接板模块</w:t>
            </w:r>
            <w:r>
              <w:rPr>
                <w:rFonts w:ascii="宋体" w:hAnsi="宋体" w:cs="宋体" w:hint="eastAsia"/>
                <w:sz w:val="24"/>
                <w:szCs w:val="24"/>
              </w:rPr>
              <w:lastRenderedPageBreak/>
              <w:t>（带摄像头）</w:t>
            </w:r>
          </w:p>
        </w:tc>
        <w:tc>
          <w:tcPr>
            <w:tcW w:w="1955" w:type="pct"/>
            <w:tcBorders>
              <w:top w:val="nil"/>
              <w:left w:val="nil"/>
              <w:bottom w:val="single" w:sz="4" w:space="0" w:color="000000"/>
              <w:right w:val="single" w:sz="4" w:space="0" w:color="000000"/>
            </w:tcBorders>
            <w:tcMar>
              <w:top w:w="0" w:type="dxa"/>
              <w:left w:w="105" w:type="dxa"/>
              <w:bottom w:w="0" w:type="dxa"/>
              <w:right w:w="105" w:type="dxa"/>
            </w:tcMar>
          </w:tcPr>
          <w:p w14:paraId="5E6DC51E" w14:textId="77777777" w:rsidR="00015F23" w:rsidRDefault="00DB3D79">
            <w:pPr>
              <w:jc w:val="center"/>
              <w:rPr>
                <w:rFonts w:ascii="宋体" w:hAnsi="宋体" w:cs="宋体"/>
                <w:sz w:val="24"/>
                <w:szCs w:val="24"/>
              </w:rPr>
            </w:pPr>
            <w:r>
              <w:rPr>
                <w:rFonts w:ascii="宋体" w:hAnsi="宋体" w:cs="宋体" w:hint="eastAsia"/>
                <w:sz w:val="24"/>
                <w:szCs w:val="24"/>
              </w:rPr>
              <w:lastRenderedPageBreak/>
              <w:t>A711/A811/A732/A832</w:t>
            </w:r>
            <w:r>
              <w:rPr>
                <w:rFonts w:ascii="宋体" w:hAnsi="宋体" w:cs="宋体" w:hint="eastAsia"/>
                <w:sz w:val="24"/>
                <w:szCs w:val="24"/>
              </w:rPr>
              <w:t>摄像头转接板模块（带摄像头）</w:t>
            </w:r>
          </w:p>
        </w:tc>
        <w:tc>
          <w:tcPr>
            <w:tcW w:w="570" w:type="pct"/>
            <w:tcBorders>
              <w:top w:val="nil"/>
              <w:left w:val="nil"/>
              <w:bottom w:val="single" w:sz="4" w:space="0" w:color="000000"/>
              <w:right w:val="single" w:sz="4" w:space="0" w:color="000000"/>
            </w:tcBorders>
            <w:tcMar>
              <w:top w:w="0" w:type="dxa"/>
              <w:left w:w="105" w:type="dxa"/>
              <w:bottom w:w="0" w:type="dxa"/>
              <w:right w:w="105" w:type="dxa"/>
            </w:tcMar>
          </w:tcPr>
          <w:p w14:paraId="74127105" w14:textId="77777777" w:rsidR="00015F23" w:rsidRDefault="00DB3D79">
            <w:pPr>
              <w:jc w:val="center"/>
              <w:rPr>
                <w:rFonts w:ascii="宋体" w:hAnsi="宋体" w:cs="宋体"/>
                <w:sz w:val="24"/>
                <w:szCs w:val="24"/>
              </w:rPr>
            </w:pPr>
            <w:r>
              <w:rPr>
                <w:rFonts w:ascii="宋体" w:hAnsi="宋体" w:cs="宋体" w:hint="eastAsia"/>
                <w:sz w:val="24"/>
                <w:szCs w:val="24"/>
              </w:rPr>
              <w:t>10</w:t>
            </w:r>
          </w:p>
        </w:tc>
      </w:tr>
      <w:tr w:rsidR="00015F23" w14:paraId="1B746F75" w14:textId="77777777">
        <w:trPr>
          <w:jc w:val="center"/>
        </w:trPr>
        <w:tc>
          <w:tcPr>
            <w:tcW w:w="504" w:type="pct"/>
            <w:tcBorders>
              <w:top w:val="nil"/>
              <w:left w:val="single" w:sz="4" w:space="0" w:color="000000"/>
              <w:bottom w:val="single" w:sz="4" w:space="0" w:color="000000"/>
              <w:right w:val="single" w:sz="4" w:space="0" w:color="000000"/>
            </w:tcBorders>
            <w:tcMar>
              <w:top w:w="0" w:type="dxa"/>
              <w:left w:w="105" w:type="dxa"/>
              <w:bottom w:w="0" w:type="dxa"/>
              <w:right w:w="105" w:type="dxa"/>
            </w:tcMar>
            <w:vAlign w:val="center"/>
          </w:tcPr>
          <w:p w14:paraId="3F67A9BF" w14:textId="77777777" w:rsidR="00015F23" w:rsidRDefault="00DB3D79">
            <w:pPr>
              <w:jc w:val="center"/>
              <w:rPr>
                <w:rFonts w:ascii="宋体" w:hAnsi="宋体" w:cs="宋体"/>
                <w:sz w:val="24"/>
                <w:szCs w:val="24"/>
              </w:rPr>
            </w:pPr>
            <w:r>
              <w:rPr>
                <w:rFonts w:ascii="宋体" w:hAnsi="宋体" w:cs="宋体" w:hint="eastAsia"/>
                <w:sz w:val="24"/>
                <w:szCs w:val="24"/>
              </w:rPr>
              <w:t>8</w:t>
            </w:r>
          </w:p>
        </w:tc>
        <w:tc>
          <w:tcPr>
            <w:tcW w:w="506" w:type="pct"/>
            <w:vMerge/>
            <w:tcBorders>
              <w:top w:val="nil"/>
              <w:left w:val="nil"/>
              <w:bottom w:val="single" w:sz="4" w:space="0" w:color="000000"/>
              <w:right w:val="single" w:sz="4" w:space="0" w:color="000000"/>
            </w:tcBorders>
            <w:vAlign w:val="center"/>
          </w:tcPr>
          <w:p w14:paraId="54C452D2" w14:textId="77777777" w:rsidR="00015F23" w:rsidRDefault="00015F23">
            <w:pPr>
              <w:jc w:val="center"/>
              <w:rPr>
                <w:rFonts w:ascii="宋体" w:hAnsi="宋体" w:cs="宋体"/>
                <w:sz w:val="24"/>
                <w:szCs w:val="24"/>
              </w:rPr>
            </w:pPr>
          </w:p>
        </w:tc>
        <w:tc>
          <w:tcPr>
            <w:tcW w:w="1462" w:type="pct"/>
            <w:tcBorders>
              <w:top w:val="nil"/>
              <w:left w:val="nil"/>
              <w:bottom w:val="single" w:sz="4" w:space="0" w:color="000000"/>
              <w:right w:val="single" w:sz="4" w:space="0" w:color="000000"/>
            </w:tcBorders>
            <w:tcMar>
              <w:top w:w="0" w:type="dxa"/>
              <w:left w:w="105" w:type="dxa"/>
              <w:bottom w:w="0" w:type="dxa"/>
              <w:right w:w="105" w:type="dxa"/>
            </w:tcMar>
            <w:vAlign w:val="center"/>
          </w:tcPr>
          <w:p w14:paraId="1F3B6061" w14:textId="77777777" w:rsidR="00015F23" w:rsidRDefault="00DB3D79">
            <w:pPr>
              <w:jc w:val="center"/>
              <w:rPr>
                <w:rFonts w:ascii="宋体" w:hAnsi="宋体" w:cs="宋体"/>
                <w:sz w:val="24"/>
                <w:szCs w:val="24"/>
              </w:rPr>
            </w:pPr>
            <w:r>
              <w:rPr>
                <w:rFonts w:ascii="宋体" w:hAnsi="宋体" w:cs="宋体" w:hint="eastAsia"/>
                <w:sz w:val="24"/>
                <w:szCs w:val="24"/>
              </w:rPr>
              <w:t>A711/A811/A732/A832</w:t>
            </w:r>
            <w:r>
              <w:rPr>
                <w:rFonts w:ascii="宋体" w:hAnsi="宋体" w:cs="宋体" w:hint="eastAsia"/>
                <w:sz w:val="24"/>
                <w:szCs w:val="24"/>
              </w:rPr>
              <w:t>触摸交互模块</w:t>
            </w:r>
          </w:p>
        </w:tc>
        <w:tc>
          <w:tcPr>
            <w:tcW w:w="1955" w:type="pct"/>
            <w:tcBorders>
              <w:top w:val="nil"/>
              <w:left w:val="nil"/>
              <w:bottom w:val="single" w:sz="4" w:space="0" w:color="000000"/>
              <w:right w:val="single" w:sz="4" w:space="0" w:color="000000"/>
            </w:tcBorders>
            <w:tcMar>
              <w:top w:w="0" w:type="dxa"/>
              <w:left w:w="105" w:type="dxa"/>
              <w:bottom w:w="0" w:type="dxa"/>
              <w:right w:w="105" w:type="dxa"/>
            </w:tcMar>
          </w:tcPr>
          <w:p w14:paraId="21AE5A89" w14:textId="77777777" w:rsidR="00015F23" w:rsidRDefault="00DB3D79">
            <w:pPr>
              <w:jc w:val="center"/>
              <w:rPr>
                <w:rFonts w:ascii="宋体" w:hAnsi="宋体" w:cs="宋体"/>
                <w:sz w:val="24"/>
                <w:szCs w:val="24"/>
              </w:rPr>
            </w:pPr>
            <w:r>
              <w:rPr>
                <w:rFonts w:ascii="宋体" w:hAnsi="宋体" w:cs="宋体" w:hint="eastAsia"/>
                <w:sz w:val="24"/>
                <w:szCs w:val="24"/>
              </w:rPr>
              <w:t>A711/A811/A732/A832</w:t>
            </w:r>
            <w:r>
              <w:rPr>
                <w:rFonts w:ascii="宋体" w:hAnsi="宋体" w:cs="宋体" w:hint="eastAsia"/>
                <w:sz w:val="24"/>
                <w:szCs w:val="24"/>
              </w:rPr>
              <w:t>触摸交互模块</w:t>
            </w:r>
          </w:p>
        </w:tc>
        <w:tc>
          <w:tcPr>
            <w:tcW w:w="570" w:type="pct"/>
            <w:tcBorders>
              <w:top w:val="nil"/>
              <w:left w:val="nil"/>
              <w:bottom w:val="single" w:sz="4" w:space="0" w:color="000000"/>
              <w:right w:val="single" w:sz="4" w:space="0" w:color="000000"/>
            </w:tcBorders>
            <w:tcMar>
              <w:top w:w="0" w:type="dxa"/>
              <w:left w:w="105" w:type="dxa"/>
              <w:bottom w:w="0" w:type="dxa"/>
              <w:right w:w="105" w:type="dxa"/>
            </w:tcMar>
          </w:tcPr>
          <w:p w14:paraId="6F99C2C5" w14:textId="77777777" w:rsidR="00015F23" w:rsidRDefault="00DB3D79">
            <w:pPr>
              <w:jc w:val="center"/>
              <w:rPr>
                <w:rFonts w:ascii="宋体" w:hAnsi="宋体" w:cs="宋体"/>
                <w:sz w:val="24"/>
                <w:szCs w:val="24"/>
              </w:rPr>
            </w:pPr>
            <w:r>
              <w:rPr>
                <w:rFonts w:ascii="宋体" w:hAnsi="宋体" w:cs="宋体" w:hint="eastAsia"/>
                <w:sz w:val="24"/>
                <w:szCs w:val="24"/>
              </w:rPr>
              <w:t>10</w:t>
            </w:r>
          </w:p>
        </w:tc>
      </w:tr>
      <w:tr w:rsidR="00015F23" w14:paraId="7FF36A54" w14:textId="77777777">
        <w:trPr>
          <w:jc w:val="center"/>
        </w:trPr>
        <w:tc>
          <w:tcPr>
            <w:tcW w:w="504" w:type="pct"/>
            <w:tcBorders>
              <w:top w:val="nil"/>
              <w:left w:val="single" w:sz="4" w:space="0" w:color="000000"/>
              <w:bottom w:val="single" w:sz="4" w:space="0" w:color="000000"/>
              <w:right w:val="single" w:sz="4" w:space="0" w:color="000000"/>
            </w:tcBorders>
            <w:tcMar>
              <w:top w:w="0" w:type="dxa"/>
              <w:left w:w="105" w:type="dxa"/>
              <w:bottom w:w="0" w:type="dxa"/>
              <w:right w:w="105" w:type="dxa"/>
            </w:tcMar>
            <w:vAlign w:val="center"/>
          </w:tcPr>
          <w:p w14:paraId="6AFD051F" w14:textId="77777777" w:rsidR="00015F23" w:rsidRDefault="00DB3D79">
            <w:pPr>
              <w:jc w:val="center"/>
              <w:rPr>
                <w:rFonts w:ascii="宋体" w:hAnsi="宋体" w:cs="宋体"/>
                <w:sz w:val="24"/>
                <w:szCs w:val="24"/>
              </w:rPr>
            </w:pPr>
            <w:r>
              <w:rPr>
                <w:rFonts w:ascii="宋体" w:hAnsi="宋体" w:cs="宋体" w:hint="eastAsia"/>
                <w:sz w:val="24"/>
                <w:szCs w:val="24"/>
              </w:rPr>
              <w:t>9</w:t>
            </w:r>
          </w:p>
        </w:tc>
        <w:tc>
          <w:tcPr>
            <w:tcW w:w="506" w:type="pct"/>
            <w:vMerge/>
            <w:tcBorders>
              <w:top w:val="nil"/>
              <w:left w:val="nil"/>
              <w:bottom w:val="single" w:sz="4" w:space="0" w:color="000000"/>
              <w:right w:val="single" w:sz="4" w:space="0" w:color="000000"/>
            </w:tcBorders>
            <w:vAlign w:val="center"/>
          </w:tcPr>
          <w:p w14:paraId="787F3961" w14:textId="77777777" w:rsidR="00015F23" w:rsidRDefault="00015F23">
            <w:pPr>
              <w:jc w:val="center"/>
              <w:rPr>
                <w:rFonts w:ascii="宋体" w:hAnsi="宋体" w:cs="宋体"/>
                <w:sz w:val="24"/>
                <w:szCs w:val="24"/>
              </w:rPr>
            </w:pPr>
          </w:p>
        </w:tc>
        <w:tc>
          <w:tcPr>
            <w:tcW w:w="1462" w:type="pct"/>
            <w:tcBorders>
              <w:top w:val="nil"/>
              <w:left w:val="nil"/>
              <w:bottom w:val="single" w:sz="4" w:space="0" w:color="000000"/>
              <w:right w:val="single" w:sz="4" w:space="0" w:color="000000"/>
            </w:tcBorders>
            <w:tcMar>
              <w:top w:w="0" w:type="dxa"/>
              <w:left w:w="105" w:type="dxa"/>
              <w:bottom w:w="0" w:type="dxa"/>
              <w:right w:w="105" w:type="dxa"/>
            </w:tcMar>
            <w:vAlign w:val="center"/>
          </w:tcPr>
          <w:p w14:paraId="70457FD6" w14:textId="77777777" w:rsidR="00015F23" w:rsidRDefault="00DB3D79">
            <w:pPr>
              <w:jc w:val="center"/>
              <w:rPr>
                <w:rFonts w:ascii="宋体" w:hAnsi="宋体" w:cs="宋体"/>
                <w:sz w:val="24"/>
                <w:szCs w:val="24"/>
              </w:rPr>
            </w:pPr>
            <w:r>
              <w:rPr>
                <w:rFonts w:ascii="宋体" w:hAnsi="宋体" w:cs="宋体" w:hint="eastAsia"/>
                <w:sz w:val="24"/>
                <w:szCs w:val="24"/>
              </w:rPr>
              <w:t>A732/A832</w:t>
            </w:r>
            <w:r>
              <w:rPr>
                <w:rFonts w:ascii="宋体" w:hAnsi="宋体" w:cs="宋体" w:hint="eastAsia"/>
                <w:sz w:val="24"/>
                <w:szCs w:val="24"/>
              </w:rPr>
              <w:t>电源适配器</w:t>
            </w:r>
          </w:p>
        </w:tc>
        <w:tc>
          <w:tcPr>
            <w:tcW w:w="1955" w:type="pct"/>
            <w:tcBorders>
              <w:top w:val="nil"/>
              <w:left w:val="nil"/>
              <w:bottom w:val="single" w:sz="4" w:space="0" w:color="000000"/>
              <w:right w:val="single" w:sz="4" w:space="0" w:color="000000"/>
            </w:tcBorders>
            <w:tcMar>
              <w:top w:w="0" w:type="dxa"/>
              <w:left w:w="105" w:type="dxa"/>
              <w:bottom w:w="0" w:type="dxa"/>
              <w:right w:w="105" w:type="dxa"/>
            </w:tcMar>
          </w:tcPr>
          <w:p w14:paraId="606C2B87" w14:textId="77777777" w:rsidR="00015F23" w:rsidRDefault="00DB3D79">
            <w:pPr>
              <w:jc w:val="center"/>
              <w:rPr>
                <w:rFonts w:ascii="宋体" w:hAnsi="宋体" w:cs="宋体"/>
                <w:sz w:val="24"/>
                <w:szCs w:val="24"/>
              </w:rPr>
            </w:pPr>
            <w:r>
              <w:rPr>
                <w:rFonts w:ascii="宋体" w:hAnsi="宋体" w:cs="宋体" w:hint="eastAsia"/>
                <w:sz w:val="24"/>
                <w:szCs w:val="24"/>
              </w:rPr>
              <w:t>12V-3A</w:t>
            </w:r>
          </w:p>
        </w:tc>
        <w:tc>
          <w:tcPr>
            <w:tcW w:w="570" w:type="pct"/>
            <w:tcBorders>
              <w:top w:val="nil"/>
              <w:left w:val="nil"/>
              <w:bottom w:val="single" w:sz="4" w:space="0" w:color="000000"/>
              <w:right w:val="single" w:sz="4" w:space="0" w:color="000000"/>
            </w:tcBorders>
            <w:tcMar>
              <w:top w:w="0" w:type="dxa"/>
              <w:left w:w="105" w:type="dxa"/>
              <w:bottom w:w="0" w:type="dxa"/>
              <w:right w:w="105" w:type="dxa"/>
            </w:tcMar>
          </w:tcPr>
          <w:p w14:paraId="63EA6E68" w14:textId="77777777" w:rsidR="00015F23" w:rsidRDefault="00DB3D79">
            <w:pPr>
              <w:jc w:val="center"/>
              <w:rPr>
                <w:rFonts w:ascii="宋体" w:hAnsi="宋体" w:cs="宋体"/>
                <w:sz w:val="24"/>
                <w:szCs w:val="24"/>
              </w:rPr>
            </w:pPr>
            <w:r>
              <w:rPr>
                <w:rFonts w:ascii="宋体" w:hAnsi="宋体" w:cs="宋体" w:hint="eastAsia"/>
                <w:sz w:val="24"/>
                <w:szCs w:val="24"/>
              </w:rPr>
              <w:t>20</w:t>
            </w:r>
          </w:p>
        </w:tc>
      </w:tr>
      <w:tr w:rsidR="00015F23" w14:paraId="11832E38" w14:textId="77777777">
        <w:trPr>
          <w:jc w:val="center"/>
        </w:trPr>
        <w:tc>
          <w:tcPr>
            <w:tcW w:w="504" w:type="pct"/>
            <w:tcBorders>
              <w:top w:val="nil"/>
              <w:left w:val="single" w:sz="4" w:space="0" w:color="000000"/>
              <w:bottom w:val="single" w:sz="4" w:space="0" w:color="auto"/>
              <w:right w:val="single" w:sz="4" w:space="0" w:color="000000"/>
            </w:tcBorders>
            <w:tcMar>
              <w:top w:w="0" w:type="dxa"/>
              <w:left w:w="105" w:type="dxa"/>
              <w:bottom w:w="0" w:type="dxa"/>
              <w:right w:w="105" w:type="dxa"/>
            </w:tcMar>
            <w:vAlign w:val="center"/>
          </w:tcPr>
          <w:p w14:paraId="0BBA048B" w14:textId="77777777" w:rsidR="00015F23" w:rsidRDefault="00DB3D79">
            <w:pPr>
              <w:jc w:val="center"/>
              <w:rPr>
                <w:rFonts w:ascii="宋体" w:hAnsi="宋体" w:cs="宋体"/>
                <w:sz w:val="24"/>
                <w:szCs w:val="24"/>
              </w:rPr>
            </w:pPr>
            <w:r>
              <w:rPr>
                <w:rFonts w:ascii="宋体" w:hAnsi="宋体" w:cs="宋体" w:hint="eastAsia"/>
                <w:sz w:val="24"/>
                <w:szCs w:val="24"/>
              </w:rPr>
              <w:t>10</w:t>
            </w:r>
          </w:p>
        </w:tc>
        <w:tc>
          <w:tcPr>
            <w:tcW w:w="506" w:type="pct"/>
            <w:vMerge/>
            <w:tcBorders>
              <w:top w:val="nil"/>
              <w:left w:val="nil"/>
              <w:bottom w:val="single" w:sz="4" w:space="0" w:color="auto"/>
              <w:right w:val="single" w:sz="4" w:space="0" w:color="000000"/>
            </w:tcBorders>
            <w:vAlign w:val="center"/>
          </w:tcPr>
          <w:p w14:paraId="2335C0D4" w14:textId="77777777" w:rsidR="00015F23" w:rsidRDefault="00015F23">
            <w:pPr>
              <w:jc w:val="center"/>
              <w:rPr>
                <w:rFonts w:ascii="宋体" w:hAnsi="宋体" w:cs="宋体"/>
                <w:sz w:val="24"/>
                <w:szCs w:val="24"/>
              </w:rPr>
            </w:pPr>
          </w:p>
        </w:tc>
        <w:tc>
          <w:tcPr>
            <w:tcW w:w="1462" w:type="pct"/>
            <w:tcBorders>
              <w:top w:val="nil"/>
              <w:left w:val="nil"/>
              <w:bottom w:val="single" w:sz="4" w:space="0" w:color="auto"/>
              <w:right w:val="single" w:sz="4" w:space="0" w:color="000000"/>
            </w:tcBorders>
            <w:tcMar>
              <w:top w:w="0" w:type="dxa"/>
              <w:left w:w="105" w:type="dxa"/>
              <w:bottom w:w="0" w:type="dxa"/>
              <w:right w:w="105" w:type="dxa"/>
            </w:tcMar>
            <w:vAlign w:val="center"/>
          </w:tcPr>
          <w:p w14:paraId="581B2E33" w14:textId="77777777" w:rsidR="00015F23" w:rsidRDefault="00DB3D79">
            <w:pPr>
              <w:jc w:val="center"/>
              <w:rPr>
                <w:rFonts w:ascii="宋体" w:hAnsi="宋体" w:cs="宋体"/>
                <w:sz w:val="24"/>
                <w:szCs w:val="24"/>
              </w:rPr>
            </w:pPr>
            <w:r>
              <w:rPr>
                <w:rFonts w:ascii="宋体" w:hAnsi="宋体" w:cs="宋体" w:hint="eastAsia"/>
                <w:sz w:val="24"/>
                <w:szCs w:val="24"/>
              </w:rPr>
              <w:t>消费机电池</w:t>
            </w:r>
          </w:p>
        </w:tc>
        <w:tc>
          <w:tcPr>
            <w:tcW w:w="1955" w:type="pct"/>
            <w:tcBorders>
              <w:top w:val="nil"/>
              <w:left w:val="nil"/>
              <w:bottom w:val="single" w:sz="4" w:space="0" w:color="auto"/>
              <w:right w:val="single" w:sz="4" w:space="0" w:color="000000"/>
            </w:tcBorders>
            <w:tcMar>
              <w:top w:w="0" w:type="dxa"/>
              <w:left w:w="105" w:type="dxa"/>
              <w:bottom w:w="0" w:type="dxa"/>
              <w:right w:w="105" w:type="dxa"/>
            </w:tcMar>
          </w:tcPr>
          <w:p w14:paraId="6BFC6777" w14:textId="77777777" w:rsidR="00015F23" w:rsidRDefault="00DB3D79">
            <w:pPr>
              <w:jc w:val="center"/>
              <w:rPr>
                <w:rFonts w:ascii="宋体" w:hAnsi="宋体" w:cs="宋体"/>
                <w:sz w:val="24"/>
                <w:szCs w:val="24"/>
              </w:rPr>
            </w:pPr>
            <w:r>
              <w:rPr>
                <w:rFonts w:ascii="宋体" w:hAnsi="宋体" w:cs="宋体" w:hint="eastAsia"/>
                <w:sz w:val="24"/>
                <w:szCs w:val="24"/>
              </w:rPr>
              <w:t>18650</w:t>
            </w:r>
            <w:r>
              <w:rPr>
                <w:rFonts w:ascii="宋体" w:hAnsi="宋体" w:cs="宋体" w:hint="eastAsia"/>
                <w:sz w:val="24"/>
                <w:szCs w:val="24"/>
              </w:rPr>
              <w:t>电池</w:t>
            </w:r>
          </w:p>
        </w:tc>
        <w:tc>
          <w:tcPr>
            <w:tcW w:w="570" w:type="pct"/>
            <w:tcBorders>
              <w:top w:val="nil"/>
              <w:left w:val="nil"/>
              <w:bottom w:val="single" w:sz="4" w:space="0" w:color="auto"/>
              <w:right w:val="single" w:sz="4" w:space="0" w:color="000000"/>
            </w:tcBorders>
            <w:tcMar>
              <w:top w:w="0" w:type="dxa"/>
              <w:left w:w="105" w:type="dxa"/>
              <w:bottom w:w="0" w:type="dxa"/>
              <w:right w:w="105" w:type="dxa"/>
            </w:tcMar>
          </w:tcPr>
          <w:p w14:paraId="20946FB7" w14:textId="77777777" w:rsidR="00015F23" w:rsidRDefault="00DB3D79">
            <w:pPr>
              <w:jc w:val="center"/>
              <w:rPr>
                <w:rFonts w:ascii="宋体" w:hAnsi="宋体" w:cs="宋体"/>
                <w:sz w:val="24"/>
                <w:szCs w:val="24"/>
              </w:rPr>
            </w:pPr>
            <w:r>
              <w:rPr>
                <w:rFonts w:ascii="宋体" w:hAnsi="宋体" w:cs="宋体" w:hint="eastAsia"/>
                <w:sz w:val="24"/>
                <w:szCs w:val="24"/>
              </w:rPr>
              <w:t>100</w:t>
            </w:r>
          </w:p>
        </w:tc>
      </w:tr>
      <w:tr w:rsidR="00015F23" w14:paraId="4EB8A00F" w14:textId="77777777">
        <w:trPr>
          <w:jc w:val="center"/>
        </w:trPr>
        <w:tc>
          <w:tcPr>
            <w:tcW w:w="504" w:type="pc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14:paraId="19A46AB9" w14:textId="77777777" w:rsidR="00015F23" w:rsidRDefault="00DB3D79">
            <w:pPr>
              <w:jc w:val="center"/>
              <w:rPr>
                <w:rFonts w:ascii="宋体" w:hAnsi="宋体" w:cs="宋体"/>
                <w:sz w:val="24"/>
                <w:szCs w:val="24"/>
              </w:rPr>
            </w:pPr>
            <w:r>
              <w:rPr>
                <w:rFonts w:ascii="宋体" w:hAnsi="宋体" w:cs="宋体" w:hint="eastAsia"/>
                <w:sz w:val="24"/>
                <w:szCs w:val="24"/>
              </w:rPr>
              <w:t>11</w:t>
            </w:r>
          </w:p>
        </w:tc>
        <w:tc>
          <w:tcPr>
            <w:tcW w:w="506" w:type="pct"/>
            <w:vMerge w:val="restart"/>
            <w:tcBorders>
              <w:top w:val="single" w:sz="4" w:space="0" w:color="auto"/>
              <w:left w:val="single" w:sz="4" w:space="0" w:color="auto"/>
              <w:right w:val="single" w:sz="4" w:space="0" w:color="auto"/>
            </w:tcBorders>
            <w:tcMar>
              <w:top w:w="0" w:type="dxa"/>
              <w:left w:w="105" w:type="dxa"/>
              <w:bottom w:w="0" w:type="dxa"/>
              <w:right w:w="105" w:type="dxa"/>
            </w:tcMar>
            <w:vAlign w:val="center"/>
          </w:tcPr>
          <w:p w14:paraId="32943BB8" w14:textId="77777777" w:rsidR="00015F23" w:rsidRDefault="00DB3D79">
            <w:pPr>
              <w:jc w:val="center"/>
              <w:rPr>
                <w:rFonts w:ascii="宋体" w:hAnsi="宋体" w:cs="宋体"/>
                <w:sz w:val="24"/>
                <w:szCs w:val="24"/>
              </w:rPr>
            </w:pPr>
            <w:r>
              <w:rPr>
                <w:rFonts w:ascii="宋体" w:hAnsi="宋体" w:cs="宋体" w:hint="eastAsia"/>
                <w:sz w:val="24"/>
                <w:szCs w:val="24"/>
              </w:rPr>
              <w:t>门禁系统</w:t>
            </w:r>
          </w:p>
        </w:tc>
        <w:tc>
          <w:tcPr>
            <w:tcW w:w="1462" w:type="pc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14:paraId="7BF3C92C" w14:textId="77777777" w:rsidR="00015F23" w:rsidRDefault="00DB3D79">
            <w:pPr>
              <w:jc w:val="center"/>
              <w:rPr>
                <w:rFonts w:ascii="宋体" w:hAnsi="宋体" w:cs="宋体"/>
                <w:sz w:val="24"/>
                <w:szCs w:val="24"/>
              </w:rPr>
            </w:pPr>
            <w:r>
              <w:rPr>
                <w:rFonts w:ascii="宋体" w:hAnsi="宋体" w:cs="宋体" w:hint="eastAsia"/>
                <w:sz w:val="24"/>
                <w:szCs w:val="24"/>
              </w:rPr>
              <w:t>闭门器</w:t>
            </w:r>
          </w:p>
        </w:tc>
        <w:tc>
          <w:tcPr>
            <w:tcW w:w="1955" w:type="pc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14:paraId="4B5D9CB3" w14:textId="77777777" w:rsidR="00015F23" w:rsidRDefault="00DB3D79">
            <w:pPr>
              <w:jc w:val="center"/>
              <w:rPr>
                <w:rFonts w:ascii="宋体" w:hAnsi="宋体" w:cs="宋体"/>
                <w:sz w:val="24"/>
                <w:szCs w:val="24"/>
              </w:rPr>
            </w:pPr>
            <w:r>
              <w:rPr>
                <w:rFonts w:ascii="宋体" w:hAnsi="宋体" w:cs="宋体" w:hint="eastAsia"/>
                <w:sz w:val="24"/>
                <w:szCs w:val="24"/>
              </w:rPr>
              <w:t>500KG</w:t>
            </w:r>
            <w:r>
              <w:rPr>
                <w:rFonts w:ascii="宋体" w:hAnsi="宋体" w:cs="宋体" w:hint="eastAsia"/>
                <w:sz w:val="24"/>
                <w:szCs w:val="24"/>
              </w:rPr>
              <w:t>闭门器</w:t>
            </w:r>
          </w:p>
        </w:tc>
        <w:tc>
          <w:tcPr>
            <w:tcW w:w="570" w:type="pc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14:paraId="0FAC131D" w14:textId="77777777" w:rsidR="00015F23" w:rsidRDefault="00DB3D79">
            <w:pPr>
              <w:jc w:val="center"/>
              <w:rPr>
                <w:rFonts w:ascii="宋体" w:hAnsi="宋体" w:cs="宋体"/>
                <w:sz w:val="24"/>
                <w:szCs w:val="24"/>
              </w:rPr>
            </w:pPr>
            <w:r>
              <w:rPr>
                <w:rFonts w:ascii="宋体" w:hAnsi="宋体" w:cs="宋体" w:hint="eastAsia"/>
                <w:sz w:val="24"/>
                <w:szCs w:val="24"/>
              </w:rPr>
              <w:t>5</w:t>
            </w:r>
          </w:p>
        </w:tc>
      </w:tr>
      <w:tr w:rsidR="00015F23" w14:paraId="309D8BE0" w14:textId="77777777">
        <w:trPr>
          <w:jc w:val="center"/>
        </w:trPr>
        <w:tc>
          <w:tcPr>
            <w:tcW w:w="504" w:type="pc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14:paraId="21D4D39E" w14:textId="77777777" w:rsidR="00015F23" w:rsidRDefault="00DB3D79">
            <w:pPr>
              <w:jc w:val="center"/>
              <w:rPr>
                <w:rFonts w:ascii="宋体" w:hAnsi="宋体" w:cs="宋体"/>
                <w:sz w:val="24"/>
                <w:szCs w:val="24"/>
              </w:rPr>
            </w:pPr>
            <w:r>
              <w:rPr>
                <w:rFonts w:ascii="宋体" w:hAnsi="宋体" w:cs="宋体" w:hint="eastAsia"/>
                <w:sz w:val="24"/>
                <w:szCs w:val="24"/>
              </w:rPr>
              <w:t>12</w:t>
            </w:r>
          </w:p>
        </w:tc>
        <w:tc>
          <w:tcPr>
            <w:tcW w:w="506" w:type="pct"/>
            <w:vMerge/>
            <w:tcBorders>
              <w:left w:val="single" w:sz="4" w:space="0" w:color="auto"/>
              <w:right w:val="single" w:sz="4" w:space="0" w:color="auto"/>
            </w:tcBorders>
            <w:tcMar>
              <w:top w:w="0" w:type="dxa"/>
              <w:left w:w="105" w:type="dxa"/>
              <w:bottom w:w="0" w:type="dxa"/>
              <w:right w:w="105" w:type="dxa"/>
            </w:tcMar>
            <w:vAlign w:val="center"/>
          </w:tcPr>
          <w:p w14:paraId="27479F22" w14:textId="77777777" w:rsidR="00015F23" w:rsidRDefault="00015F23">
            <w:pPr>
              <w:jc w:val="center"/>
              <w:rPr>
                <w:rFonts w:ascii="宋体" w:hAnsi="宋体" w:cs="宋体"/>
                <w:sz w:val="24"/>
                <w:szCs w:val="24"/>
              </w:rPr>
            </w:pPr>
          </w:p>
        </w:tc>
        <w:tc>
          <w:tcPr>
            <w:tcW w:w="1462" w:type="pc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14:paraId="02982A3F" w14:textId="77777777" w:rsidR="00015F23" w:rsidRDefault="00DB3D79">
            <w:pPr>
              <w:jc w:val="center"/>
              <w:rPr>
                <w:rFonts w:ascii="宋体" w:hAnsi="宋体" w:cs="宋体"/>
                <w:sz w:val="24"/>
                <w:szCs w:val="24"/>
              </w:rPr>
            </w:pPr>
            <w:r>
              <w:rPr>
                <w:rFonts w:ascii="宋体" w:hAnsi="宋体" w:cs="宋体" w:hint="eastAsia"/>
                <w:sz w:val="24"/>
                <w:szCs w:val="24"/>
              </w:rPr>
              <w:t>开门按钮</w:t>
            </w:r>
          </w:p>
        </w:tc>
        <w:tc>
          <w:tcPr>
            <w:tcW w:w="1955" w:type="pc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14:paraId="77A4D67C" w14:textId="77777777" w:rsidR="00015F23" w:rsidRDefault="00DB3D79">
            <w:pPr>
              <w:jc w:val="center"/>
              <w:rPr>
                <w:rFonts w:ascii="宋体" w:hAnsi="宋体" w:cs="宋体"/>
                <w:sz w:val="24"/>
                <w:szCs w:val="24"/>
              </w:rPr>
            </w:pPr>
            <w:r>
              <w:rPr>
                <w:rFonts w:ascii="宋体" w:hAnsi="宋体" w:cs="宋体" w:hint="eastAsia"/>
                <w:sz w:val="24"/>
                <w:szCs w:val="24"/>
              </w:rPr>
              <w:t>开门按钮</w:t>
            </w:r>
          </w:p>
        </w:tc>
        <w:tc>
          <w:tcPr>
            <w:tcW w:w="570" w:type="pc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14:paraId="1A5680B7" w14:textId="77777777" w:rsidR="00015F23" w:rsidRDefault="00DB3D79">
            <w:pPr>
              <w:jc w:val="center"/>
              <w:rPr>
                <w:rFonts w:ascii="宋体" w:hAnsi="宋体" w:cs="宋体"/>
                <w:sz w:val="24"/>
                <w:szCs w:val="24"/>
              </w:rPr>
            </w:pPr>
            <w:r>
              <w:rPr>
                <w:rFonts w:ascii="宋体" w:hAnsi="宋体" w:cs="宋体" w:hint="eastAsia"/>
                <w:sz w:val="24"/>
                <w:szCs w:val="24"/>
              </w:rPr>
              <w:t>50</w:t>
            </w:r>
          </w:p>
        </w:tc>
      </w:tr>
      <w:tr w:rsidR="00015F23" w14:paraId="162BED47" w14:textId="77777777">
        <w:trPr>
          <w:jc w:val="center"/>
        </w:trPr>
        <w:tc>
          <w:tcPr>
            <w:tcW w:w="504" w:type="pc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14:paraId="092088A8" w14:textId="77777777" w:rsidR="00015F23" w:rsidRDefault="00DB3D79">
            <w:pPr>
              <w:jc w:val="center"/>
              <w:rPr>
                <w:rFonts w:ascii="宋体" w:hAnsi="宋体" w:cs="宋体"/>
                <w:sz w:val="24"/>
                <w:szCs w:val="24"/>
              </w:rPr>
            </w:pPr>
            <w:r>
              <w:rPr>
                <w:rFonts w:ascii="宋体" w:hAnsi="宋体" w:cs="宋体" w:hint="eastAsia"/>
                <w:sz w:val="24"/>
                <w:szCs w:val="24"/>
              </w:rPr>
              <w:t>13</w:t>
            </w:r>
          </w:p>
        </w:tc>
        <w:tc>
          <w:tcPr>
            <w:tcW w:w="506" w:type="pct"/>
            <w:vMerge/>
            <w:tcBorders>
              <w:left w:val="single" w:sz="4" w:space="0" w:color="auto"/>
              <w:right w:val="single" w:sz="4" w:space="0" w:color="auto"/>
            </w:tcBorders>
            <w:tcMar>
              <w:top w:w="0" w:type="dxa"/>
              <w:left w:w="105" w:type="dxa"/>
              <w:bottom w:w="0" w:type="dxa"/>
              <w:right w:w="105" w:type="dxa"/>
            </w:tcMar>
            <w:vAlign w:val="center"/>
          </w:tcPr>
          <w:p w14:paraId="1B210F6F" w14:textId="77777777" w:rsidR="00015F23" w:rsidRDefault="00015F23">
            <w:pPr>
              <w:jc w:val="center"/>
              <w:rPr>
                <w:rFonts w:ascii="宋体" w:hAnsi="宋体" w:cs="宋体"/>
                <w:sz w:val="24"/>
                <w:szCs w:val="24"/>
              </w:rPr>
            </w:pPr>
          </w:p>
        </w:tc>
        <w:tc>
          <w:tcPr>
            <w:tcW w:w="1462" w:type="pc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14:paraId="6636F82F" w14:textId="77777777" w:rsidR="00015F23" w:rsidRDefault="00DB3D79">
            <w:pPr>
              <w:jc w:val="center"/>
              <w:rPr>
                <w:rFonts w:ascii="宋体" w:hAnsi="宋体" w:cs="宋体"/>
                <w:sz w:val="24"/>
                <w:szCs w:val="24"/>
              </w:rPr>
            </w:pPr>
            <w:r>
              <w:rPr>
                <w:rFonts w:ascii="宋体" w:hAnsi="宋体" w:cs="宋体" w:hint="eastAsia"/>
                <w:sz w:val="24"/>
                <w:szCs w:val="24"/>
              </w:rPr>
              <w:t>电磁锁</w:t>
            </w:r>
          </w:p>
        </w:tc>
        <w:tc>
          <w:tcPr>
            <w:tcW w:w="1955" w:type="pc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14:paraId="3ECE7234" w14:textId="77777777" w:rsidR="00015F23" w:rsidRDefault="00DB3D79">
            <w:pPr>
              <w:jc w:val="center"/>
              <w:rPr>
                <w:rFonts w:ascii="宋体" w:hAnsi="宋体" w:cs="宋体"/>
                <w:sz w:val="24"/>
                <w:szCs w:val="24"/>
              </w:rPr>
            </w:pPr>
            <w:r>
              <w:rPr>
                <w:rFonts w:ascii="宋体" w:hAnsi="宋体" w:cs="宋体" w:hint="eastAsia"/>
                <w:sz w:val="24"/>
                <w:szCs w:val="24"/>
              </w:rPr>
              <w:t>双门</w:t>
            </w:r>
          </w:p>
        </w:tc>
        <w:tc>
          <w:tcPr>
            <w:tcW w:w="570" w:type="pc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14:paraId="236FF0B3" w14:textId="77777777" w:rsidR="00015F23" w:rsidRDefault="00DB3D79">
            <w:pPr>
              <w:jc w:val="center"/>
              <w:rPr>
                <w:rFonts w:ascii="宋体" w:hAnsi="宋体" w:cs="宋体"/>
                <w:sz w:val="24"/>
                <w:szCs w:val="24"/>
              </w:rPr>
            </w:pPr>
            <w:r>
              <w:rPr>
                <w:rFonts w:ascii="宋体" w:hAnsi="宋体" w:cs="宋体" w:hint="eastAsia"/>
                <w:sz w:val="24"/>
                <w:szCs w:val="24"/>
              </w:rPr>
              <w:t>100</w:t>
            </w:r>
          </w:p>
        </w:tc>
      </w:tr>
      <w:tr w:rsidR="00015F23" w14:paraId="36652B6B" w14:textId="77777777">
        <w:trPr>
          <w:jc w:val="center"/>
        </w:trPr>
        <w:tc>
          <w:tcPr>
            <w:tcW w:w="504" w:type="pc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14:paraId="20125A54" w14:textId="77777777" w:rsidR="00015F23" w:rsidRDefault="00DB3D79">
            <w:pPr>
              <w:jc w:val="center"/>
              <w:rPr>
                <w:rFonts w:ascii="宋体" w:hAnsi="宋体" w:cs="宋体"/>
                <w:sz w:val="24"/>
                <w:szCs w:val="24"/>
              </w:rPr>
            </w:pPr>
            <w:r>
              <w:rPr>
                <w:rFonts w:ascii="宋体" w:hAnsi="宋体" w:cs="宋体" w:hint="eastAsia"/>
                <w:sz w:val="24"/>
                <w:szCs w:val="24"/>
              </w:rPr>
              <w:t>14</w:t>
            </w:r>
          </w:p>
        </w:tc>
        <w:tc>
          <w:tcPr>
            <w:tcW w:w="506" w:type="pct"/>
            <w:vMerge/>
            <w:tcBorders>
              <w:left w:val="single" w:sz="4" w:space="0" w:color="auto"/>
              <w:right w:val="single" w:sz="4" w:space="0" w:color="auto"/>
            </w:tcBorders>
            <w:tcMar>
              <w:top w:w="0" w:type="dxa"/>
              <w:left w:w="105" w:type="dxa"/>
              <w:bottom w:w="0" w:type="dxa"/>
              <w:right w:w="105" w:type="dxa"/>
            </w:tcMar>
            <w:vAlign w:val="center"/>
          </w:tcPr>
          <w:p w14:paraId="2BFD18FF" w14:textId="77777777" w:rsidR="00015F23" w:rsidRDefault="00015F23">
            <w:pPr>
              <w:jc w:val="center"/>
              <w:rPr>
                <w:rFonts w:ascii="宋体" w:hAnsi="宋体" w:cs="宋体"/>
                <w:sz w:val="24"/>
                <w:szCs w:val="24"/>
              </w:rPr>
            </w:pPr>
          </w:p>
        </w:tc>
        <w:tc>
          <w:tcPr>
            <w:tcW w:w="1462" w:type="pc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14:paraId="5A3C062D" w14:textId="77777777" w:rsidR="00015F23" w:rsidRDefault="00DB3D79">
            <w:pPr>
              <w:jc w:val="center"/>
              <w:rPr>
                <w:rFonts w:ascii="宋体" w:hAnsi="宋体" w:cs="宋体"/>
                <w:sz w:val="24"/>
                <w:szCs w:val="24"/>
              </w:rPr>
            </w:pPr>
            <w:r>
              <w:rPr>
                <w:rFonts w:ascii="宋体" w:hAnsi="宋体" w:cs="宋体" w:hint="eastAsia"/>
                <w:sz w:val="24"/>
                <w:szCs w:val="24"/>
              </w:rPr>
              <w:t>F961</w:t>
            </w:r>
            <w:r>
              <w:rPr>
                <w:rFonts w:ascii="宋体" w:hAnsi="宋体" w:cs="宋体" w:hint="eastAsia"/>
                <w:sz w:val="24"/>
                <w:szCs w:val="24"/>
              </w:rPr>
              <w:t>主板</w:t>
            </w:r>
          </w:p>
        </w:tc>
        <w:tc>
          <w:tcPr>
            <w:tcW w:w="1955" w:type="pc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14:paraId="7447562F" w14:textId="77777777" w:rsidR="00015F23" w:rsidRDefault="00DB3D79">
            <w:pPr>
              <w:jc w:val="center"/>
              <w:rPr>
                <w:rFonts w:ascii="宋体" w:hAnsi="宋体" w:cs="宋体"/>
                <w:sz w:val="24"/>
                <w:szCs w:val="24"/>
              </w:rPr>
            </w:pPr>
            <w:r>
              <w:rPr>
                <w:rFonts w:ascii="宋体" w:hAnsi="宋体" w:cs="宋体" w:hint="eastAsia"/>
                <w:sz w:val="24"/>
                <w:szCs w:val="24"/>
              </w:rPr>
              <w:t>F961</w:t>
            </w:r>
          </w:p>
        </w:tc>
        <w:tc>
          <w:tcPr>
            <w:tcW w:w="570" w:type="pc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14:paraId="091F3D4B" w14:textId="77777777" w:rsidR="00015F23" w:rsidRDefault="00DB3D79">
            <w:pPr>
              <w:jc w:val="center"/>
              <w:rPr>
                <w:rFonts w:ascii="宋体" w:hAnsi="宋体" w:cs="宋体"/>
                <w:sz w:val="24"/>
                <w:szCs w:val="24"/>
              </w:rPr>
            </w:pPr>
            <w:r>
              <w:rPr>
                <w:rFonts w:ascii="宋体" w:hAnsi="宋体" w:cs="宋体" w:hint="eastAsia"/>
                <w:sz w:val="24"/>
                <w:szCs w:val="24"/>
              </w:rPr>
              <w:t>30</w:t>
            </w:r>
          </w:p>
        </w:tc>
      </w:tr>
      <w:tr w:rsidR="00015F23" w14:paraId="32AE7E3D" w14:textId="77777777">
        <w:trPr>
          <w:jc w:val="center"/>
        </w:trPr>
        <w:tc>
          <w:tcPr>
            <w:tcW w:w="504" w:type="pc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14:paraId="419A4163" w14:textId="77777777" w:rsidR="00015F23" w:rsidRDefault="00DB3D79">
            <w:pPr>
              <w:jc w:val="center"/>
              <w:rPr>
                <w:rFonts w:ascii="宋体" w:hAnsi="宋体" w:cs="宋体"/>
                <w:sz w:val="24"/>
                <w:szCs w:val="24"/>
              </w:rPr>
            </w:pPr>
            <w:r>
              <w:rPr>
                <w:rFonts w:ascii="宋体" w:hAnsi="宋体" w:cs="宋体" w:hint="eastAsia"/>
                <w:sz w:val="24"/>
                <w:szCs w:val="24"/>
              </w:rPr>
              <w:t>15</w:t>
            </w:r>
          </w:p>
        </w:tc>
        <w:tc>
          <w:tcPr>
            <w:tcW w:w="506" w:type="pct"/>
            <w:vMerge/>
            <w:tcBorders>
              <w:left w:val="single" w:sz="4" w:space="0" w:color="auto"/>
              <w:right w:val="single" w:sz="4" w:space="0" w:color="auto"/>
            </w:tcBorders>
            <w:tcMar>
              <w:top w:w="0" w:type="dxa"/>
              <w:left w:w="105" w:type="dxa"/>
              <w:bottom w:w="0" w:type="dxa"/>
              <w:right w:w="105" w:type="dxa"/>
            </w:tcMar>
            <w:vAlign w:val="center"/>
          </w:tcPr>
          <w:p w14:paraId="4BB87978" w14:textId="77777777" w:rsidR="00015F23" w:rsidRDefault="00015F23">
            <w:pPr>
              <w:jc w:val="center"/>
              <w:rPr>
                <w:rFonts w:ascii="宋体" w:hAnsi="宋体" w:cs="宋体"/>
                <w:sz w:val="24"/>
                <w:szCs w:val="24"/>
              </w:rPr>
            </w:pPr>
          </w:p>
        </w:tc>
        <w:tc>
          <w:tcPr>
            <w:tcW w:w="1462" w:type="pc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14:paraId="2AAED668" w14:textId="77777777" w:rsidR="00015F23" w:rsidRDefault="00DB3D79">
            <w:pPr>
              <w:jc w:val="center"/>
              <w:rPr>
                <w:rFonts w:ascii="宋体" w:hAnsi="宋体" w:cs="宋体"/>
                <w:sz w:val="24"/>
                <w:szCs w:val="24"/>
              </w:rPr>
            </w:pPr>
            <w:r>
              <w:rPr>
                <w:rFonts w:ascii="宋体" w:hAnsi="宋体" w:cs="宋体" w:hint="eastAsia"/>
                <w:sz w:val="24"/>
                <w:szCs w:val="24"/>
              </w:rPr>
              <w:t>F961</w:t>
            </w:r>
            <w:r>
              <w:rPr>
                <w:rFonts w:ascii="宋体" w:hAnsi="宋体" w:cs="宋体" w:hint="eastAsia"/>
                <w:sz w:val="24"/>
                <w:szCs w:val="24"/>
              </w:rPr>
              <w:t>触摸交互模块组</w:t>
            </w:r>
          </w:p>
        </w:tc>
        <w:tc>
          <w:tcPr>
            <w:tcW w:w="1955" w:type="pc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14:paraId="262DE620" w14:textId="77777777" w:rsidR="00015F23" w:rsidRDefault="00DB3D79">
            <w:pPr>
              <w:jc w:val="center"/>
              <w:rPr>
                <w:rFonts w:ascii="宋体" w:hAnsi="宋体" w:cs="宋体"/>
                <w:sz w:val="24"/>
                <w:szCs w:val="24"/>
              </w:rPr>
            </w:pPr>
            <w:r>
              <w:rPr>
                <w:rFonts w:ascii="宋体" w:hAnsi="宋体" w:cs="宋体" w:hint="eastAsia"/>
                <w:sz w:val="24"/>
                <w:szCs w:val="24"/>
              </w:rPr>
              <w:t>F961</w:t>
            </w:r>
          </w:p>
        </w:tc>
        <w:tc>
          <w:tcPr>
            <w:tcW w:w="570" w:type="pc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14:paraId="549AD774" w14:textId="77777777" w:rsidR="00015F23" w:rsidRDefault="00DB3D79">
            <w:pPr>
              <w:jc w:val="center"/>
              <w:rPr>
                <w:rFonts w:ascii="宋体" w:hAnsi="宋体" w:cs="宋体"/>
                <w:sz w:val="24"/>
                <w:szCs w:val="24"/>
              </w:rPr>
            </w:pPr>
            <w:r>
              <w:rPr>
                <w:rFonts w:ascii="宋体" w:hAnsi="宋体" w:cs="宋体" w:hint="eastAsia"/>
                <w:sz w:val="24"/>
                <w:szCs w:val="24"/>
              </w:rPr>
              <w:t>10</w:t>
            </w:r>
          </w:p>
        </w:tc>
      </w:tr>
      <w:tr w:rsidR="00015F23" w14:paraId="4F4673EA" w14:textId="77777777">
        <w:trPr>
          <w:jc w:val="center"/>
        </w:trPr>
        <w:tc>
          <w:tcPr>
            <w:tcW w:w="504" w:type="pc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14:paraId="5B487A3F" w14:textId="77777777" w:rsidR="00015F23" w:rsidRDefault="00DB3D79">
            <w:pPr>
              <w:jc w:val="center"/>
              <w:rPr>
                <w:rFonts w:ascii="宋体" w:hAnsi="宋体" w:cs="宋体"/>
                <w:sz w:val="24"/>
                <w:szCs w:val="24"/>
              </w:rPr>
            </w:pPr>
            <w:r>
              <w:rPr>
                <w:rFonts w:ascii="宋体" w:hAnsi="宋体" w:cs="宋体" w:hint="eastAsia"/>
                <w:sz w:val="24"/>
                <w:szCs w:val="24"/>
              </w:rPr>
              <w:t>16</w:t>
            </w:r>
          </w:p>
        </w:tc>
        <w:tc>
          <w:tcPr>
            <w:tcW w:w="506" w:type="pct"/>
            <w:vMerge/>
            <w:tcBorders>
              <w:left w:val="single" w:sz="4" w:space="0" w:color="auto"/>
              <w:right w:val="single" w:sz="4" w:space="0" w:color="auto"/>
            </w:tcBorders>
            <w:tcMar>
              <w:top w:w="0" w:type="dxa"/>
              <w:left w:w="105" w:type="dxa"/>
              <w:bottom w:w="0" w:type="dxa"/>
              <w:right w:w="105" w:type="dxa"/>
            </w:tcMar>
            <w:vAlign w:val="center"/>
          </w:tcPr>
          <w:p w14:paraId="6F451020" w14:textId="77777777" w:rsidR="00015F23" w:rsidRDefault="00015F23">
            <w:pPr>
              <w:jc w:val="center"/>
              <w:rPr>
                <w:rFonts w:ascii="宋体" w:hAnsi="宋体" w:cs="宋体"/>
                <w:sz w:val="24"/>
                <w:szCs w:val="24"/>
              </w:rPr>
            </w:pPr>
          </w:p>
        </w:tc>
        <w:tc>
          <w:tcPr>
            <w:tcW w:w="1462" w:type="pc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14:paraId="73B817E7" w14:textId="77777777" w:rsidR="00015F23" w:rsidRDefault="00DB3D79">
            <w:pPr>
              <w:jc w:val="center"/>
              <w:rPr>
                <w:rFonts w:ascii="宋体" w:hAnsi="宋体" w:cs="宋体"/>
                <w:sz w:val="24"/>
                <w:szCs w:val="24"/>
              </w:rPr>
            </w:pPr>
            <w:r>
              <w:rPr>
                <w:rFonts w:ascii="宋体" w:hAnsi="宋体" w:cs="宋体" w:hint="eastAsia"/>
                <w:sz w:val="24"/>
                <w:szCs w:val="24"/>
              </w:rPr>
              <w:t>F961</w:t>
            </w:r>
            <w:r>
              <w:rPr>
                <w:rFonts w:ascii="宋体" w:hAnsi="宋体" w:cs="宋体" w:hint="eastAsia"/>
                <w:sz w:val="24"/>
                <w:szCs w:val="24"/>
              </w:rPr>
              <w:t>接口板</w:t>
            </w:r>
          </w:p>
        </w:tc>
        <w:tc>
          <w:tcPr>
            <w:tcW w:w="1955" w:type="pc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14:paraId="0970C708" w14:textId="77777777" w:rsidR="00015F23" w:rsidRDefault="00DB3D79">
            <w:pPr>
              <w:jc w:val="center"/>
              <w:rPr>
                <w:rFonts w:ascii="宋体" w:hAnsi="宋体" w:cs="宋体"/>
                <w:sz w:val="24"/>
                <w:szCs w:val="24"/>
              </w:rPr>
            </w:pPr>
            <w:r>
              <w:rPr>
                <w:rFonts w:ascii="宋体" w:hAnsi="宋体" w:cs="宋体" w:hint="eastAsia"/>
                <w:sz w:val="24"/>
                <w:szCs w:val="24"/>
              </w:rPr>
              <w:t>F961-C</w:t>
            </w:r>
          </w:p>
        </w:tc>
        <w:tc>
          <w:tcPr>
            <w:tcW w:w="570" w:type="pc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14:paraId="6F10EE38" w14:textId="77777777" w:rsidR="00015F23" w:rsidRDefault="00DB3D79">
            <w:pPr>
              <w:jc w:val="center"/>
              <w:rPr>
                <w:rFonts w:ascii="宋体" w:hAnsi="宋体" w:cs="宋体"/>
                <w:sz w:val="24"/>
                <w:szCs w:val="24"/>
              </w:rPr>
            </w:pPr>
            <w:r>
              <w:rPr>
                <w:rFonts w:ascii="宋体" w:hAnsi="宋体" w:cs="宋体" w:hint="eastAsia"/>
                <w:sz w:val="24"/>
                <w:szCs w:val="24"/>
              </w:rPr>
              <w:t>5</w:t>
            </w:r>
          </w:p>
        </w:tc>
      </w:tr>
      <w:tr w:rsidR="00015F23" w14:paraId="08156483" w14:textId="77777777">
        <w:trPr>
          <w:jc w:val="center"/>
        </w:trPr>
        <w:tc>
          <w:tcPr>
            <w:tcW w:w="504" w:type="pc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14:paraId="599BDD7E" w14:textId="77777777" w:rsidR="00015F23" w:rsidRDefault="00DB3D79">
            <w:pPr>
              <w:jc w:val="center"/>
              <w:rPr>
                <w:rFonts w:ascii="宋体" w:hAnsi="宋体" w:cs="宋体"/>
                <w:sz w:val="24"/>
                <w:szCs w:val="24"/>
              </w:rPr>
            </w:pPr>
            <w:r>
              <w:rPr>
                <w:rFonts w:ascii="宋体" w:hAnsi="宋体" w:cs="宋体" w:hint="eastAsia"/>
                <w:sz w:val="24"/>
                <w:szCs w:val="24"/>
              </w:rPr>
              <w:t>17</w:t>
            </w:r>
          </w:p>
        </w:tc>
        <w:tc>
          <w:tcPr>
            <w:tcW w:w="506" w:type="pct"/>
            <w:vMerge/>
            <w:tcBorders>
              <w:left w:val="single" w:sz="4" w:space="0" w:color="auto"/>
              <w:right w:val="single" w:sz="4" w:space="0" w:color="auto"/>
            </w:tcBorders>
            <w:tcMar>
              <w:top w:w="0" w:type="dxa"/>
              <w:left w:w="105" w:type="dxa"/>
              <w:bottom w:w="0" w:type="dxa"/>
              <w:right w:w="105" w:type="dxa"/>
            </w:tcMar>
            <w:vAlign w:val="center"/>
          </w:tcPr>
          <w:p w14:paraId="74C54D0F" w14:textId="77777777" w:rsidR="00015F23" w:rsidRDefault="00015F23">
            <w:pPr>
              <w:jc w:val="center"/>
              <w:rPr>
                <w:rFonts w:ascii="宋体" w:hAnsi="宋体" w:cs="宋体"/>
                <w:sz w:val="24"/>
                <w:szCs w:val="24"/>
              </w:rPr>
            </w:pPr>
          </w:p>
        </w:tc>
        <w:tc>
          <w:tcPr>
            <w:tcW w:w="1462" w:type="pc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14:paraId="66E37ACA" w14:textId="77777777" w:rsidR="00015F23" w:rsidRDefault="00DB3D79">
            <w:pPr>
              <w:jc w:val="center"/>
              <w:rPr>
                <w:rFonts w:ascii="宋体" w:hAnsi="宋体" w:cs="宋体"/>
                <w:sz w:val="24"/>
                <w:szCs w:val="24"/>
              </w:rPr>
            </w:pPr>
            <w:r>
              <w:rPr>
                <w:rFonts w:ascii="宋体" w:hAnsi="宋体" w:cs="宋体" w:hint="eastAsia"/>
                <w:sz w:val="24"/>
                <w:szCs w:val="24"/>
              </w:rPr>
              <w:t>F961</w:t>
            </w:r>
            <w:r>
              <w:rPr>
                <w:rFonts w:ascii="宋体" w:hAnsi="宋体" w:cs="宋体" w:hint="eastAsia"/>
                <w:sz w:val="24"/>
                <w:szCs w:val="24"/>
              </w:rPr>
              <w:t>网口控制排线</w:t>
            </w:r>
          </w:p>
        </w:tc>
        <w:tc>
          <w:tcPr>
            <w:tcW w:w="1955" w:type="pc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14:paraId="7DCAC65C" w14:textId="77777777" w:rsidR="00015F23" w:rsidRDefault="00DB3D79">
            <w:pPr>
              <w:jc w:val="center"/>
              <w:rPr>
                <w:rFonts w:ascii="宋体" w:hAnsi="宋体" w:cs="宋体"/>
                <w:sz w:val="24"/>
                <w:szCs w:val="24"/>
              </w:rPr>
            </w:pPr>
            <w:r>
              <w:rPr>
                <w:rFonts w:ascii="宋体" w:hAnsi="宋体" w:cs="宋体" w:hint="eastAsia"/>
                <w:sz w:val="24"/>
                <w:szCs w:val="24"/>
              </w:rPr>
              <w:t>网口</w:t>
            </w:r>
            <w:r>
              <w:rPr>
                <w:rFonts w:ascii="宋体" w:hAnsi="宋体" w:cs="宋体" w:hint="eastAsia"/>
                <w:sz w:val="24"/>
                <w:szCs w:val="24"/>
              </w:rPr>
              <w:t>485</w:t>
            </w:r>
            <w:r>
              <w:rPr>
                <w:rFonts w:ascii="宋体" w:hAnsi="宋体" w:cs="宋体" w:hint="eastAsia"/>
                <w:sz w:val="24"/>
                <w:szCs w:val="24"/>
              </w:rPr>
              <w:t>接口线</w:t>
            </w:r>
          </w:p>
        </w:tc>
        <w:tc>
          <w:tcPr>
            <w:tcW w:w="570" w:type="pc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14:paraId="4181237C" w14:textId="77777777" w:rsidR="00015F23" w:rsidRDefault="00DB3D79">
            <w:pPr>
              <w:jc w:val="center"/>
              <w:rPr>
                <w:rFonts w:ascii="宋体" w:hAnsi="宋体" w:cs="宋体"/>
                <w:sz w:val="24"/>
                <w:szCs w:val="24"/>
              </w:rPr>
            </w:pPr>
            <w:r>
              <w:rPr>
                <w:rFonts w:ascii="宋体" w:hAnsi="宋体" w:cs="宋体" w:hint="eastAsia"/>
                <w:sz w:val="24"/>
                <w:szCs w:val="24"/>
              </w:rPr>
              <w:t>5</w:t>
            </w:r>
          </w:p>
        </w:tc>
      </w:tr>
      <w:tr w:rsidR="00015F23" w14:paraId="037A4F09" w14:textId="77777777">
        <w:trPr>
          <w:jc w:val="center"/>
        </w:trPr>
        <w:tc>
          <w:tcPr>
            <w:tcW w:w="504" w:type="pc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14:paraId="7FB4C422" w14:textId="77777777" w:rsidR="00015F23" w:rsidRDefault="00DB3D79">
            <w:pPr>
              <w:jc w:val="center"/>
              <w:rPr>
                <w:rFonts w:ascii="宋体" w:hAnsi="宋体" w:cs="宋体"/>
                <w:sz w:val="24"/>
                <w:szCs w:val="24"/>
              </w:rPr>
            </w:pPr>
            <w:r>
              <w:rPr>
                <w:rFonts w:ascii="宋体" w:hAnsi="宋体" w:cs="宋体" w:hint="eastAsia"/>
                <w:sz w:val="24"/>
                <w:szCs w:val="24"/>
              </w:rPr>
              <w:t>18</w:t>
            </w:r>
          </w:p>
        </w:tc>
        <w:tc>
          <w:tcPr>
            <w:tcW w:w="506" w:type="pct"/>
            <w:vMerge/>
            <w:tcBorders>
              <w:left w:val="single" w:sz="4" w:space="0" w:color="auto"/>
              <w:right w:val="single" w:sz="4" w:space="0" w:color="auto"/>
            </w:tcBorders>
            <w:tcMar>
              <w:top w:w="0" w:type="dxa"/>
              <w:left w:w="105" w:type="dxa"/>
              <w:bottom w:w="0" w:type="dxa"/>
              <w:right w:w="105" w:type="dxa"/>
            </w:tcMar>
            <w:vAlign w:val="center"/>
          </w:tcPr>
          <w:p w14:paraId="6E5F9B08" w14:textId="77777777" w:rsidR="00015F23" w:rsidRDefault="00015F23">
            <w:pPr>
              <w:jc w:val="center"/>
              <w:rPr>
                <w:rFonts w:ascii="宋体" w:hAnsi="宋体" w:cs="宋体"/>
                <w:sz w:val="24"/>
                <w:szCs w:val="24"/>
              </w:rPr>
            </w:pPr>
          </w:p>
        </w:tc>
        <w:tc>
          <w:tcPr>
            <w:tcW w:w="1462" w:type="pc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14:paraId="5F180DD2" w14:textId="77777777" w:rsidR="00015F23" w:rsidRDefault="00DB3D79">
            <w:pPr>
              <w:jc w:val="center"/>
              <w:rPr>
                <w:rFonts w:ascii="宋体" w:hAnsi="宋体" w:cs="宋体"/>
                <w:sz w:val="24"/>
                <w:szCs w:val="24"/>
              </w:rPr>
            </w:pPr>
            <w:r>
              <w:rPr>
                <w:rFonts w:ascii="宋体" w:hAnsi="宋体" w:cs="宋体" w:hint="eastAsia"/>
                <w:sz w:val="24"/>
                <w:szCs w:val="24"/>
              </w:rPr>
              <w:t>F961</w:t>
            </w:r>
            <w:r>
              <w:rPr>
                <w:rFonts w:ascii="宋体" w:hAnsi="宋体" w:cs="宋体" w:hint="eastAsia"/>
                <w:sz w:val="24"/>
                <w:szCs w:val="24"/>
              </w:rPr>
              <w:t>电源适配器</w:t>
            </w:r>
          </w:p>
        </w:tc>
        <w:tc>
          <w:tcPr>
            <w:tcW w:w="1955" w:type="pc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14:paraId="32F7262A" w14:textId="77777777" w:rsidR="00015F23" w:rsidRDefault="00DB3D79">
            <w:pPr>
              <w:jc w:val="center"/>
              <w:rPr>
                <w:rFonts w:ascii="宋体" w:hAnsi="宋体" w:cs="宋体"/>
                <w:sz w:val="24"/>
                <w:szCs w:val="24"/>
              </w:rPr>
            </w:pPr>
            <w:r>
              <w:rPr>
                <w:rFonts w:ascii="宋体" w:hAnsi="宋体" w:cs="宋体" w:hint="eastAsia"/>
                <w:sz w:val="24"/>
                <w:szCs w:val="24"/>
              </w:rPr>
              <w:t>12V-5A</w:t>
            </w:r>
          </w:p>
        </w:tc>
        <w:tc>
          <w:tcPr>
            <w:tcW w:w="570" w:type="pc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14:paraId="3C71E8BB" w14:textId="77777777" w:rsidR="00015F23" w:rsidRDefault="00DB3D79">
            <w:pPr>
              <w:jc w:val="center"/>
              <w:rPr>
                <w:rFonts w:ascii="宋体" w:hAnsi="宋体" w:cs="宋体"/>
                <w:sz w:val="24"/>
                <w:szCs w:val="24"/>
              </w:rPr>
            </w:pPr>
            <w:r>
              <w:rPr>
                <w:rFonts w:ascii="宋体" w:hAnsi="宋体" w:cs="宋体" w:hint="eastAsia"/>
                <w:sz w:val="24"/>
                <w:szCs w:val="24"/>
              </w:rPr>
              <w:t>10</w:t>
            </w:r>
          </w:p>
        </w:tc>
      </w:tr>
    </w:tbl>
    <w:p w14:paraId="52588A5A" w14:textId="77777777" w:rsidR="00015F23" w:rsidRDefault="00015F23">
      <w:pPr>
        <w:spacing w:before="120" w:after="120"/>
        <w:ind w:firstLine="480"/>
        <w:rPr>
          <w:rFonts w:ascii="宋体" w:eastAsia="宋体" w:hAnsi="宋体"/>
        </w:rPr>
      </w:pPr>
    </w:p>
    <w:p w14:paraId="486BE175" w14:textId="77777777" w:rsidR="00015F23" w:rsidRDefault="00DB3D79">
      <w:pPr>
        <w:ind w:firstLineChars="200" w:firstLine="420"/>
        <w:rPr>
          <w:rFonts w:ascii="宋体" w:eastAsia="宋体" w:hAnsi="宋体"/>
        </w:rPr>
      </w:pPr>
      <w:r>
        <w:rPr>
          <w:rFonts w:ascii="宋体" w:eastAsia="宋体" w:hAnsi="宋体" w:hint="eastAsia"/>
        </w:rPr>
        <w:t>以上为学校使用的系统所涉及的主要配件，</w:t>
      </w:r>
      <w:proofErr w:type="gramStart"/>
      <w:r>
        <w:rPr>
          <w:rFonts w:ascii="宋体" w:eastAsia="宋体" w:hAnsi="宋体" w:hint="eastAsia"/>
        </w:rPr>
        <w:t>供</w:t>
      </w:r>
      <w:r>
        <w:rPr>
          <w:rFonts w:ascii="宋体" w:eastAsia="宋体" w:hAnsi="宋体"/>
        </w:rPr>
        <w:t>供应</w:t>
      </w:r>
      <w:proofErr w:type="gramEnd"/>
      <w:r>
        <w:rPr>
          <w:rFonts w:ascii="宋体" w:eastAsia="宋体" w:hAnsi="宋体"/>
        </w:rPr>
        <w:t>商</w:t>
      </w:r>
      <w:r>
        <w:rPr>
          <w:rFonts w:ascii="宋体" w:eastAsia="宋体" w:hAnsi="宋体" w:hint="eastAsia"/>
        </w:rPr>
        <w:t>参考，</w:t>
      </w:r>
      <w:r>
        <w:rPr>
          <w:rFonts w:ascii="宋体" w:eastAsia="宋体" w:hAnsi="宋体"/>
        </w:rPr>
        <w:t>供应商</w:t>
      </w:r>
      <w:r>
        <w:rPr>
          <w:rFonts w:ascii="宋体" w:eastAsia="宋体" w:hAnsi="宋体" w:hint="eastAsia"/>
        </w:rPr>
        <w:t>应提供不低于上述产品性能的同类产品用于更换</w:t>
      </w:r>
      <w:r>
        <w:rPr>
          <w:rFonts w:ascii="宋体" w:eastAsia="宋体" w:hAnsi="宋体" w:hint="eastAsia"/>
        </w:rPr>
        <w:t>，</w:t>
      </w:r>
      <w:r>
        <w:rPr>
          <w:rFonts w:ascii="宋体" w:eastAsia="宋体" w:hAnsi="宋体" w:hint="eastAsia"/>
        </w:rPr>
        <w:t>且服务期满后该批备件留置于学校备件库。</w:t>
      </w:r>
    </w:p>
    <w:p w14:paraId="7A41D3E1" w14:textId="77777777" w:rsidR="00015F23" w:rsidRDefault="00DB3D79">
      <w:pPr>
        <w:spacing w:line="360" w:lineRule="auto"/>
        <w:rPr>
          <w:rFonts w:ascii="宋体" w:eastAsia="宋体" w:hAnsi="宋体"/>
          <w:sz w:val="24"/>
        </w:rPr>
      </w:pPr>
      <w:bookmarkStart w:id="1" w:name="_Hlk60998090"/>
      <w:r>
        <w:rPr>
          <w:rFonts w:ascii="宋体" w:eastAsia="宋体" w:hAnsi="宋体" w:hint="eastAsia"/>
          <w:b/>
          <w:bCs/>
          <w:sz w:val="24"/>
        </w:rPr>
        <w:t>注：带★项条款为实质性要求和条件，不允许负偏离。</w:t>
      </w:r>
      <w:bookmarkEnd w:id="1"/>
    </w:p>
    <w:p w14:paraId="0389536B" w14:textId="77777777" w:rsidR="00015F23" w:rsidRDefault="00DB3D79">
      <w:pPr>
        <w:pStyle w:val="3"/>
        <w:rPr>
          <w:rFonts w:ascii="宋体" w:eastAsia="宋体" w:hAnsi="宋体"/>
        </w:rPr>
      </w:pPr>
      <w:r>
        <w:rPr>
          <w:rFonts w:ascii="宋体" w:eastAsia="宋体" w:hAnsi="宋体" w:hint="eastAsia"/>
        </w:rPr>
        <w:t>★六、商务要求</w:t>
      </w:r>
    </w:p>
    <w:p w14:paraId="7D8CC43C" w14:textId="77777777" w:rsidR="00015F23" w:rsidRDefault="00DB3D79">
      <w:pPr>
        <w:numPr>
          <w:ilvl w:val="0"/>
          <w:numId w:val="1"/>
        </w:numPr>
        <w:spacing w:before="120" w:after="120"/>
        <w:ind w:firstLine="480"/>
        <w:rPr>
          <w:rFonts w:ascii="宋体" w:eastAsia="宋体" w:hAnsi="宋体"/>
          <w:bCs/>
          <w:sz w:val="24"/>
          <w:szCs w:val="24"/>
        </w:rPr>
      </w:pPr>
      <w:r>
        <w:rPr>
          <w:rFonts w:ascii="宋体" w:eastAsia="宋体" w:hAnsi="宋体" w:hint="eastAsia"/>
          <w:bCs/>
          <w:sz w:val="24"/>
          <w:szCs w:val="24"/>
        </w:rPr>
        <w:t>服务地点：西华大学信息化中心校园卡管理中心；</w:t>
      </w:r>
    </w:p>
    <w:p w14:paraId="1C512005" w14:textId="77777777" w:rsidR="00015F23" w:rsidRDefault="00DB3D79">
      <w:pPr>
        <w:numPr>
          <w:ilvl w:val="0"/>
          <w:numId w:val="1"/>
        </w:numPr>
        <w:spacing w:before="120" w:after="120"/>
        <w:ind w:firstLine="480"/>
        <w:rPr>
          <w:rFonts w:ascii="宋体" w:eastAsia="宋体" w:hAnsi="宋体"/>
          <w:bCs/>
          <w:sz w:val="24"/>
          <w:szCs w:val="24"/>
        </w:rPr>
      </w:pPr>
      <w:r>
        <w:rPr>
          <w:rFonts w:ascii="宋体" w:eastAsia="宋体" w:hAnsi="宋体" w:hint="eastAsia"/>
          <w:bCs/>
          <w:color w:val="FF0000"/>
          <w:sz w:val="24"/>
          <w:szCs w:val="24"/>
        </w:rPr>
        <w:t>驻场服务</w:t>
      </w:r>
      <w:r>
        <w:rPr>
          <w:rFonts w:ascii="宋体" w:eastAsia="宋体" w:hAnsi="宋体" w:hint="eastAsia"/>
          <w:bCs/>
          <w:sz w:val="24"/>
          <w:szCs w:val="24"/>
        </w:rPr>
        <w:t>时间：上午</w:t>
      </w:r>
      <w:r>
        <w:rPr>
          <w:rFonts w:ascii="宋体" w:eastAsia="宋体" w:hAnsi="宋体" w:hint="eastAsia"/>
          <w:bCs/>
          <w:sz w:val="24"/>
          <w:szCs w:val="24"/>
        </w:rPr>
        <w:t>9:00-13</w:t>
      </w:r>
      <w:r>
        <w:rPr>
          <w:rFonts w:ascii="宋体" w:eastAsia="宋体" w:hAnsi="宋体" w:hint="eastAsia"/>
          <w:bCs/>
          <w:sz w:val="24"/>
          <w:szCs w:val="24"/>
        </w:rPr>
        <w:t>：</w:t>
      </w:r>
      <w:r>
        <w:rPr>
          <w:rFonts w:ascii="宋体" w:eastAsia="宋体" w:hAnsi="宋体" w:hint="eastAsia"/>
          <w:bCs/>
          <w:sz w:val="24"/>
          <w:szCs w:val="24"/>
        </w:rPr>
        <w:t>00</w:t>
      </w:r>
      <w:r>
        <w:rPr>
          <w:rFonts w:ascii="宋体" w:eastAsia="宋体" w:hAnsi="宋体" w:hint="eastAsia"/>
          <w:bCs/>
          <w:sz w:val="24"/>
          <w:szCs w:val="24"/>
        </w:rPr>
        <w:t>，下午</w:t>
      </w:r>
      <w:r>
        <w:rPr>
          <w:rFonts w:ascii="宋体" w:eastAsia="宋体" w:hAnsi="宋体" w:hint="eastAsia"/>
          <w:bCs/>
          <w:sz w:val="24"/>
          <w:szCs w:val="24"/>
        </w:rPr>
        <w:t>14:00-18:00</w:t>
      </w:r>
      <w:r>
        <w:rPr>
          <w:rFonts w:ascii="宋体" w:eastAsia="宋体" w:hAnsi="宋体" w:hint="eastAsia"/>
          <w:bCs/>
          <w:sz w:val="24"/>
          <w:szCs w:val="24"/>
        </w:rPr>
        <w:t>。</w:t>
      </w:r>
    </w:p>
    <w:p w14:paraId="6B1BC523" w14:textId="77777777" w:rsidR="00015F23" w:rsidRDefault="00DB3D79">
      <w:pPr>
        <w:numPr>
          <w:ilvl w:val="0"/>
          <w:numId w:val="1"/>
        </w:numPr>
        <w:spacing w:before="120" w:after="120"/>
        <w:ind w:firstLine="480"/>
        <w:rPr>
          <w:rFonts w:ascii="宋体" w:eastAsia="宋体" w:hAnsi="宋体"/>
          <w:bCs/>
          <w:sz w:val="24"/>
          <w:szCs w:val="24"/>
        </w:rPr>
      </w:pPr>
      <w:r>
        <w:rPr>
          <w:rFonts w:ascii="宋体" w:eastAsia="宋体" w:hAnsi="宋体" w:hint="eastAsia"/>
          <w:bCs/>
          <w:sz w:val="24"/>
          <w:szCs w:val="24"/>
        </w:rPr>
        <w:t>服务期限：合同签订生效之日起</w:t>
      </w:r>
      <w:r>
        <w:rPr>
          <w:rFonts w:ascii="宋体" w:eastAsia="宋体" w:hAnsi="宋体" w:hint="eastAsia"/>
          <w:bCs/>
          <w:sz w:val="24"/>
          <w:szCs w:val="24"/>
        </w:rPr>
        <w:t>1</w:t>
      </w:r>
      <w:r>
        <w:rPr>
          <w:rFonts w:ascii="宋体" w:eastAsia="宋体" w:hAnsi="宋体" w:hint="eastAsia"/>
          <w:bCs/>
          <w:sz w:val="24"/>
          <w:szCs w:val="24"/>
        </w:rPr>
        <w:t>年内。</w:t>
      </w:r>
    </w:p>
    <w:p w14:paraId="64D9031B" w14:textId="77777777" w:rsidR="00015F23" w:rsidRDefault="00DB3D79">
      <w:pPr>
        <w:numPr>
          <w:ilvl w:val="0"/>
          <w:numId w:val="1"/>
        </w:numPr>
        <w:spacing w:before="120" w:after="120"/>
        <w:ind w:firstLine="480"/>
        <w:rPr>
          <w:rFonts w:ascii="宋体" w:eastAsia="宋体" w:hAnsi="宋体"/>
          <w:bCs/>
          <w:sz w:val="24"/>
          <w:szCs w:val="24"/>
        </w:rPr>
      </w:pPr>
      <w:r>
        <w:rPr>
          <w:rFonts w:ascii="宋体" w:eastAsia="宋体" w:hAnsi="宋体" w:hint="eastAsia"/>
          <w:sz w:val="24"/>
          <w:szCs w:val="24"/>
        </w:rPr>
        <w:t>需提供一份承诺函，承诺在中标后合同签订日之前能够提供采购方</w:t>
      </w:r>
      <w:proofErr w:type="gramStart"/>
      <w:r>
        <w:rPr>
          <w:rFonts w:ascii="宋体" w:eastAsia="宋体" w:hAnsi="宋体" w:hint="eastAsia"/>
          <w:sz w:val="24"/>
          <w:szCs w:val="24"/>
        </w:rPr>
        <w:t>一</w:t>
      </w:r>
      <w:proofErr w:type="gramEnd"/>
      <w:r>
        <w:rPr>
          <w:rFonts w:ascii="宋体" w:eastAsia="宋体" w:hAnsi="宋体" w:hint="eastAsia"/>
          <w:sz w:val="24"/>
          <w:szCs w:val="24"/>
        </w:rPr>
        <w:t>卡通系统平台原厂数字授权证明。</w:t>
      </w:r>
    </w:p>
    <w:p w14:paraId="4B6F2FCB" w14:textId="77777777" w:rsidR="00015F23" w:rsidRDefault="00DB3D79">
      <w:pPr>
        <w:numPr>
          <w:ilvl w:val="0"/>
          <w:numId w:val="1"/>
        </w:numPr>
        <w:spacing w:before="120" w:after="120"/>
        <w:ind w:firstLine="480"/>
        <w:rPr>
          <w:rFonts w:ascii="宋体" w:eastAsia="宋体" w:hAnsi="宋体"/>
          <w:bCs/>
          <w:sz w:val="24"/>
          <w:szCs w:val="24"/>
        </w:rPr>
      </w:pPr>
      <w:r>
        <w:rPr>
          <w:rFonts w:ascii="宋体" w:eastAsia="宋体" w:hAnsi="宋体" w:hint="eastAsia"/>
          <w:bCs/>
          <w:sz w:val="24"/>
          <w:szCs w:val="24"/>
        </w:rPr>
        <w:t>签订保密协议。</w:t>
      </w:r>
    </w:p>
    <w:p w14:paraId="0D4857A1" w14:textId="77777777" w:rsidR="00015F23" w:rsidRDefault="00DB3D79">
      <w:pPr>
        <w:numPr>
          <w:ilvl w:val="0"/>
          <w:numId w:val="1"/>
        </w:numPr>
        <w:spacing w:before="120" w:after="120"/>
        <w:ind w:firstLine="480"/>
        <w:rPr>
          <w:rFonts w:ascii="宋体" w:eastAsia="宋体" w:hAnsi="宋体"/>
          <w:bCs/>
          <w:sz w:val="24"/>
          <w:szCs w:val="24"/>
        </w:rPr>
      </w:pPr>
      <w:r>
        <w:rPr>
          <w:rFonts w:ascii="宋体" w:eastAsia="宋体" w:hAnsi="宋体" w:hint="eastAsia"/>
          <w:bCs/>
          <w:sz w:val="24"/>
          <w:szCs w:val="24"/>
        </w:rPr>
        <w:t>付款方式：</w:t>
      </w:r>
    </w:p>
    <w:p w14:paraId="44A6707B" w14:textId="77777777" w:rsidR="00015F23" w:rsidRDefault="00DB3D79">
      <w:pPr>
        <w:pStyle w:val="af4"/>
        <w:spacing w:line="360" w:lineRule="auto"/>
        <w:ind w:left="425" w:firstLineChars="0" w:firstLine="0"/>
        <w:rPr>
          <w:rFonts w:ascii="宋体" w:eastAsia="宋体" w:hAnsi="宋体" w:cstheme="minorEastAsia"/>
          <w:color w:val="FF0000"/>
          <w:sz w:val="24"/>
        </w:rPr>
      </w:pPr>
      <w:r>
        <w:rPr>
          <w:rFonts w:ascii="宋体" w:eastAsia="宋体" w:hAnsi="宋体" w:cstheme="minorEastAsia" w:hint="eastAsia"/>
          <w:color w:val="FF0000"/>
          <w:sz w:val="24"/>
        </w:rPr>
        <w:t>1</w:t>
      </w:r>
      <w:r>
        <w:rPr>
          <w:rFonts w:ascii="宋体" w:eastAsia="宋体" w:hAnsi="宋体" w:cstheme="minorEastAsia" w:hint="eastAsia"/>
          <w:color w:val="FF0000"/>
          <w:sz w:val="24"/>
        </w:rPr>
        <w:t>、</w:t>
      </w:r>
      <w:proofErr w:type="gramStart"/>
      <w:r>
        <w:rPr>
          <w:rFonts w:ascii="宋体" w:eastAsia="宋体" w:hAnsi="宋体" w:cstheme="minorEastAsia" w:hint="eastAsia"/>
          <w:color w:val="FF0000"/>
          <w:sz w:val="24"/>
        </w:rPr>
        <w:t>签定</w:t>
      </w:r>
      <w:proofErr w:type="gramEnd"/>
      <w:r>
        <w:rPr>
          <w:rFonts w:ascii="宋体" w:eastAsia="宋体" w:hAnsi="宋体" w:cstheme="minorEastAsia" w:hint="eastAsia"/>
          <w:color w:val="FF0000"/>
          <w:sz w:val="24"/>
        </w:rPr>
        <w:t>合同前，供应商向采购人支付合同总金额的</w:t>
      </w:r>
      <w:r>
        <w:rPr>
          <w:rFonts w:ascii="宋体" w:eastAsia="宋体" w:hAnsi="宋体" w:cstheme="minorEastAsia" w:hint="eastAsia"/>
          <w:color w:val="FF0000"/>
          <w:sz w:val="24"/>
        </w:rPr>
        <w:t>5%</w:t>
      </w:r>
      <w:r>
        <w:rPr>
          <w:rFonts w:ascii="宋体" w:eastAsia="宋体" w:hAnsi="宋体" w:cstheme="minorEastAsia" w:hint="eastAsia"/>
          <w:color w:val="FF0000"/>
          <w:sz w:val="24"/>
        </w:rPr>
        <w:t>为履约保证金。</w:t>
      </w:r>
    </w:p>
    <w:p w14:paraId="4035EB69" w14:textId="77777777" w:rsidR="00015F23" w:rsidRDefault="00DB3D79">
      <w:pPr>
        <w:pStyle w:val="af4"/>
        <w:spacing w:line="360" w:lineRule="auto"/>
        <w:ind w:left="425" w:firstLineChars="0" w:firstLine="0"/>
        <w:rPr>
          <w:rFonts w:ascii="宋体" w:eastAsia="宋体" w:hAnsi="宋体" w:cstheme="minorEastAsia"/>
          <w:color w:val="FF0000"/>
          <w:sz w:val="24"/>
        </w:rPr>
      </w:pPr>
      <w:r>
        <w:rPr>
          <w:rFonts w:ascii="宋体" w:eastAsia="宋体" w:hAnsi="宋体" w:cstheme="minorEastAsia" w:hint="eastAsia"/>
          <w:color w:val="FF0000"/>
          <w:sz w:val="24"/>
        </w:rPr>
        <w:t>2</w:t>
      </w:r>
      <w:r>
        <w:rPr>
          <w:rFonts w:ascii="宋体" w:eastAsia="宋体" w:hAnsi="宋体" w:cstheme="minorEastAsia" w:hint="eastAsia"/>
          <w:color w:val="FF0000"/>
          <w:sz w:val="24"/>
        </w:rPr>
        <w:t>、</w:t>
      </w:r>
      <w:proofErr w:type="gramStart"/>
      <w:r>
        <w:rPr>
          <w:rFonts w:ascii="宋体" w:eastAsia="宋体" w:hAnsi="宋体" w:cstheme="minorEastAsia" w:hint="eastAsia"/>
          <w:color w:val="FF0000"/>
          <w:sz w:val="24"/>
        </w:rPr>
        <w:t>签定</w:t>
      </w:r>
      <w:proofErr w:type="gramEnd"/>
      <w:r>
        <w:rPr>
          <w:rFonts w:ascii="宋体" w:eastAsia="宋体" w:hAnsi="宋体" w:cstheme="minorEastAsia" w:hint="eastAsia"/>
          <w:color w:val="FF0000"/>
          <w:sz w:val="24"/>
        </w:rPr>
        <w:t>合同后</w:t>
      </w:r>
      <w:r>
        <w:rPr>
          <w:rFonts w:ascii="宋体" w:eastAsia="宋体" w:hAnsi="宋体" w:cstheme="minorEastAsia" w:hint="eastAsia"/>
          <w:color w:val="FF0000"/>
          <w:sz w:val="24"/>
        </w:rPr>
        <w:t>10</w:t>
      </w:r>
      <w:r>
        <w:rPr>
          <w:rFonts w:ascii="宋体" w:eastAsia="宋体" w:hAnsi="宋体" w:cstheme="minorEastAsia" w:hint="eastAsia"/>
          <w:color w:val="FF0000"/>
          <w:sz w:val="24"/>
        </w:rPr>
        <w:t>个工作日内，支付合同总金额的</w:t>
      </w:r>
      <w:r>
        <w:rPr>
          <w:rFonts w:ascii="宋体" w:eastAsia="宋体" w:hAnsi="宋体" w:cstheme="minorEastAsia"/>
          <w:color w:val="FF0000"/>
          <w:sz w:val="24"/>
        </w:rPr>
        <w:t>6</w:t>
      </w:r>
      <w:r>
        <w:rPr>
          <w:rFonts w:ascii="宋体" w:eastAsia="宋体" w:hAnsi="宋体" w:cstheme="minorEastAsia" w:hint="eastAsia"/>
          <w:color w:val="FF0000"/>
          <w:sz w:val="24"/>
        </w:rPr>
        <w:t>0%</w:t>
      </w:r>
      <w:proofErr w:type="gramStart"/>
      <w:r>
        <w:rPr>
          <w:rFonts w:ascii="宋体" w:eastAsia="宋体" w:hAnsi="宋体" w:cstheme="minorEastAsia" w:hint="eastAsia"/>
          <w:color w:val="FF0000"/>
          <w:sz w:val="24"/>
        </w:rPr>
        <w:t>给成交</w:t>
      </w:r>
      <w:proofErr w:type="gramEnd"/>
      <w:r>
        <w:rPr>
          <w:rFonts w:ascii="宋体" w:eastAsia="宋体" w:hAnsi="宋体" w:cstheme="minorEastAsia" w:hint="eastAsia"/>
          <w:color w:val="FF0000"/>
          <w:sz w:val="24"/>
        </w:rPr>
        <w:t>供应商；</w:t>
      </w:r>
      <w:r>
        <w:rPr>
          <w:rFonts w:ascii="宋体" w:eastAsia="宋体" w:hAnsi="宋体" w:cstheme="minorEastAsia" w:hint="eastAsia"/>
          <w:color w:val="FF0000"/>
          <w:sz w:val="24"/>
        </w:rPr>
        <w:t xml:space="preserve"> </w:t>
      </w:r>
    </w:p>
    <w:p w14:paraId="5B3BAB29" w14:textId="77777777" w:rsidR="00015F23" w:rsidRDefault="00DB3D79">
      <w:pPr>
        <w:pStyle w:val="af4"/>
        <w:spacing w:line="360" w:lineRule="auto"/>
        <w:ind w:left="425" w:firstLineChars="0" w:firstLine="0"/>
        <w:rPr>
          <w:rFonts w:ascii="宋体" w:eastAsia="宋体" w:hAnsi="宋体" w:cstheme="minorEastAsia"/>
          <w:color w:val="FF0000"/>
          <w:sz w:val="24"/>
        </w:rPr>
      </w:pPr>
      <w:r>
        <w:rPr>
          <w:rFonts w:ascii="宋体" w:eastAsia="宋体" w:hAnsi="宋体" w:cstheme="minorEastAsia"/>
          <w:color w:val="FF0000"/>
          <w:sz w:val="24"/>
        </w:rPr>
        <w:t>3</w:t>
      </w:r>
      <w:r>
        <w:rPr>
          <w:rFonts w:ascii="宋体" w:eastAsia="宋体" w:hAnsi="宋体" w:cstheme="minorEastAsia" w:hint="eastAsia"/>
          <w:color w:val="FF0000"/>
          <w:sz w:val="24"/>
        </w:rPr>
        <w:t>、验收通过后</w:t>
      </w:r>
      <w:r>
        <w:rPr>
          <w:rFonts w:ascii="宋体" w:eastAsia="宋体" w:hAnsi="宋体" w:cstheme="minorEastAsia" w:hint="eastAsia"/>
          <w:color w:val="FF0000"/>
          <w:sz w:val="24"/>
        </w:rPr>
        <w:t>10</w:t>
      </w:r>
      <w:r>
        <w:rPr>
          <w:rFonts w:ascii="宋体" w:eastAsia="宋体" w:hAnsi="宋体" w:cstheme="minorEastAsia" w:hint="eastAsia"/>
          <w:color w:val="FF0000"/>
          <w:sz w:val="24"/>
        </w:rPr>
        <w:t>个工作日内，支付合同总金额的</w:t>
      </w:r>
      <w:r>
        <w:rPr>
          <w:rFonts w:ascii="宋体" w:eastAsia="宋体" w:hAnsi="宋体" w:cstheme="minorEastAsia"/>
          <w:color w:val="FF0000"/>
          <w:sz w:val="24"/>
        </w:rPr>
        <w:t>4</w:t>
      </w:r>
      <w:r>
        <w:rPr>
          <w:rFonts w:ascii="宋体" w:eastAsia="宋体" w:hAnsi="宋体" w:cstheme="minorEastAsia" w:hint="eastAsia"/>
          <w:color w:val="FF0000"/>
          <w:sz w:val="24"/>
        </w:rPr>
        <w:t>0%</w:t>
      </w:r>
      <w:proofErr w:type="gramStart"/>
      <w:r>
        <w:rPr>
          <w:rFonts w:ascii="宋体" w:eastAsia="宋体" w:hAnsi="宋体" w:cstheme="minorEastAsia" w:hint="eastAsia"/>
          <w:color w:val="FF0000"/>
          <w:sz w:val="24"/>
        </w:rPr>
        <w:t>给成交</w:t>
      </w:r>
      <w:proofErr w:type="gramEnd"/>
      <w:r>
        <w:rPr>
          <w:rFonts w:ascii="宋体" w:eastAsia="宋体" w:hAnsi="宋体" w:cstheme="minorEastAsia" w:hint="eastAsia"/>
          <w:color w:val="FF0000"/>
          <w:sz w:val="24"/>
        </w:rPr>
        <w:t>供应商；</w:t>
      </w:r>
    </w:p>
    <w:p w14:paraId="6C786104" w14:textId="77777777" w:rsidR="00015F23" w:rsidRDefault="00DB3D79">
      <w:pPr>
        <w:pStyle w:val="af4"/>
        <w:spacing w:line="360" w:lineRule="auto"/>
        <w:ind w:left="425" w:firstLineChars="0" w:firstLine="0"/>
        <w:rPr>
          <w:rFonts w:ascii="宋体" w:eastAsia="宋体" w:hAnsi="宋体" w:cstheme="minorEastAsia"/>
          <w:color w:val="FF0000"/>
          <w:sz w:val="24"/>
        </w:rPr>
      </w:pPr>
      <w:r>
        <w:rPr>
          <w:rFonts w:ascii="宋体" w:eastAsia="宋体" w:hAnsi="宋体" w:cstheme="minorEastAsia"/>
          <w:color w:val="FF0000"/>
          <w:sz w:val="24"/>
        </w:rPr>
        <w:t>4</w:t>
      </w:r>
      <w:r>
        <w:rPr>
          <w:rFonts w:ascii="宋体" w:eastAsia="宋体" w:hAnsi="宋体" w:cstheme="minorEastAsia" w:hint="eastAsia"/>
          <w:color w:val="FF0000"/>
          <w:sz w:val="24"/>
        </w:rPr>
        <w:t>、供应商须向采购人出具合法有效完整的完税发票及凭证资料进行支付结算。</w:t>
      </w:r>
    </w:p>
    <w:p w14:paraId="52048334" w14:textId="77777777" w:rsidR="00015F23" w:rsidRDefault="00DB3D79">
      <w:pPr>
        <w:numPr>
          <w:ilvl w:val="0"/>
          <w:numId w:val="1"/>
        </w:numPr>
        <w:spacing w:before="120" w:after="120"/>
        <w:ind w:firstLine="480"/>
        <w:rPr>
          <w:rFonts w:ascii="宋体" w:eastAsia="宋体" w:hAnsi="宋体"/>
          <w:bCs/>
          <w:color w:val="FF0000"/>
          <w:sz w:val="24"/>
          <w:szCs w:val="24"/>
        </w:rPr>
      </w:pPr>
      <w:r>
        <w:rPr>
          <w:rFonts w:ascii="宋体" w:eastAsia="宋体" w:hAnsi="宋体" w:hint="eastAsia"/>
          <w:bCs/>
          <w:color w:val="FF0000"/>
          <w:sz w:val="24"/>
          <w:szCs w:val="24"/>
        </w:rPr>
        <w:t>验收：</w:t>
      </w:r>
    </w:p>
    <w:p w14:paraId="6DE1E677" w14:textId="77777777" w:rsidR="00015F23" w:rsidRDefault="00DB3D79">
      <w:pPr>
        <w:adjustRightInd w:val="0"/>
        <w:snapToGrid w:val="0"/>
        <w:spacing w:line="360" w:lineRule="auto"/>
        <w:jc w:val="left"/>
        <w:rPr>
          <w:rFonts w:ascii="宋体" w:eastAsia="宋体" w:hAnsi="宋体" w:cs="仿宋"/>
          <w:kern w:val="0"/>
          <w:sz w:val="24"/>
        </w:rPr>
      </w:pPr>
      <w:r>
        <w:rPr>
          <w:rFonts w:ascii="宋体" w:eastAsia="宋体" w:hAnsi="宋体" w:cs="仿宋" w:hint="eastAsia"/>
          <w:kern w:val="0"/>
          <w:sz w:val="24"/>
        </w:rPr>
        <w:t>供应商在完成项目后，</w:t>
      </w:r>
      <w:r>
        <w:rPr>
          <w:rFonts w:ascii="宋体" w:eastAsia="宋体" w:hAnsi="宋体" w:cs="仿宋" w:hint="eastAsia"/>
          <w:kern w:val="0"/>
          <w:sz w:val="24"/>
        </w:rPr>
        <w:t>5</w:t>
      </w:r>
      <w:r>
        <w:rPr>
          <w:rFonts w:ascii="宋体" w:eastAsia="宋体" w:hAnsi="宋体" w:cs="仿宋" w:hint="eastAsia"/>
          <w:kern w:val="0"/>
          <w:sz w:val="24"/>
        </w:rPr>
        <w:t>个工作日内向采购单位提交验收申请，采购单位在收到验收申请后</w:t>
      </w:r>
      <w:r>
        <w:rPr>
          <w:rFonts w:ascii="宋体" w:eastAsia="宋体" w:hAnsi="宋体" w:cs="仿宋" w:hint="eastAsia"/>
          <w:kern w:val="0"/>
          <w:sz w:val="24"/>
        </w:rPr>
        <w:t>15</w:t>
      </w:r>
      <w:r>
        <w:rPr>
          <w:rFonts w:ascii="宋体" w:eastAsia="宋体" w:hAnsi="宋体" w:cs="仿宋" w:hint="eastAsia"/>
          <w:kern w:val="0"/>
          <w:sz w:val="24"/>
        </w:rPr>
        <w:t>个工作日内按照采购单位相关规定组织开展项目验收工作，。</w:t>
      </w:r>
    </w:p>
    <w:p w14:paraId="6D6E1EF6" w14:textId="77777777" w:rsidR="00015F23" w:rsidRDefault="00DB3D79">
      <w:pPr>
        <w:pStyle w:val="a5"/>
        <w:rPr>
          <w:rFonts w:ascii="宋体" w:eastAsia="宋体" w:hAnsi="宋体"/>
        </w:rPr>
      </w:pPr>
      <w:r>
        <w:rPr>
          <w:rFonts w:ascii="宋体" w:eastAsia="宋体" w:hAnsi="宋体" w:hint="eastAsia"/>
        </w:rPr>
        <w:lastRenderedPageBreak/>
        <w:t>注：本章采购需求中标注“★”号的条款为本次采购项目的实质性要求，供应商应全部满足。</w:t>
      </w:r>
    </w:p>
    <w:p w14:paraId="18067411" w14:textId="77777777" w:rsidR="00015F23" w:rsidRDefault="00DB3D79">
      <w:pPr>
        <w:pStyle w:val="3"/>
        <w:rPr>
          <w:rFonts w:ascii="宋体" w:eastAsia="宋体" w:hAnsi="宋体"/>
          <w:b w:val="0"/>
        </w:rPr>
      </w:pPr>
      <w:r>
        <w:rPr>
          <w:rFonts w:ascii="宋体" w:eastAsia="宋体" w:hAnsi="宋体" w:hint="eastAsia"/>
        </w:rPr>
        <w:t>七、报价要求</w:t>
      </w:r>
    </w:p>
    <w:p w14:paraId="52685039" w14:textId="77777777" w:rsidR="00015F23" w:rsidRDefault="00DB3D79">
      <w:pPr>
        <w:spacing w:line="400" w:lineRule="exact"/>
        <w:ind w:firstLineChars="200" w:firstLine="480"/>
        <w:rPr>
          <w:rFonts w:ascii="宋体" w:eastAsia="宋体" w:hAnsi="宋体" w:cs="Arial"/>
          <w:color w:val="FF0000"/>
          <w:sz w:val="24"/>
        </w:rPr>
      </w:pPr>
      <w:r>
        <w:rPr>
          <w:rFonts w:ascii="宋体" w:eastAsia="宋体" w:hAnsi="宋体" w:cs="Arial" w:hint="eastAsia"/>
          <w:color w:val="FF0000"/>
          <w:sz w:val="24"/>
        </w:rPr>
        <w:t>1</w:t>
      </w:r>
      <w:r>
        <w:rPr>
          <w:rFonts w:ascii="宋体" w:eastAsia="宋体" w:hAnsi="宋体" w:cs="Arial" w:hint="eastAsia"/>
          <w:color w:val="FF0000"/>
          <w:sz w:val="24"/>
        </w:rPr>
        <w:t>、本项目采购预算为</w:t>
      </w:r>
      <w:sdt>
        <w:sdtPr>
          <w:rPr>
            <w:rFonts w:ascii="宋体" w:eastAsia="宋体" w:hAnsi="宋体" w:cs="Arial" w:hint="eastAsia"/>
            <w:color w:val="FF0000"/>
            <w:sz w:val="24"/>
          </w:rPr>
          <w:tag w:val="概算金额"/>
          <w:id w:val="-197087591"/>
          <w:placeholder>
            <w:docPart w:val="CC2DFA12FE5F3F4DAEE808C08A82BBC1"/>
          </w:placeholder>
        </w:sdtPr>
        <w:sdtEndPr>
          <w:rPr>
            <w:rFonts w:hint="default"/>
          </w:rPr>
        </w:sdtEndPr>
        <w:sdtContent>
          <w:r>
            <w:rPr>
              <w:rFonts w:ascii="宋体" w:eastAsia="宋体" w:hAnsi="宋体" w:cs="Arial" w:hint="eastAsia"/>
              <w:color w:val="FF0000"/>
              <w:sz w:val="24"/>
            </w:rPr>
            <w:t>30</w:t>
          </w:r>
        </w:sdtContent>
      </w:sdt>
      <w:r>
        <w:rPr>
          <w:rFonts w:ascii="宋体" w:eastAsia="宋体" w:hAnsi="宋体" w:cs="Arial" w:hint="eastAsia"/>
          <w:color w:val="FF0000"/>
          <w:sz w:val="24"/>
        </w:rPr>
        <w:t>万元，最高限价</w:t>
      </w:r>
      <w:r>
        <w:rPr>
          <w:rFonts w:ascii="宋体" w:eastAsia="宋体" w:hAnsi="宋体" w:cs="Arial" w:hint="eastAsia"/>
          <w:color w:val="FF0000"/>
          <w:sz w:val="24"/>
        </w:rPr>
        <w:t>30</w:t>
      </w:r>
      <w:r>
        <w:rPr>
          <w:rFonts w:ascii="宋体" w:eastAsia="宋体" w:hAnsi="宋体" w:cs="Arial" w:hint="eastAsia"/>
          <w:color w:val="FF0000"/>
          <w:sz w:val="24"/>
        </w:rPr>
        <w:t>万。投标人的报价若超过项目采购预算最高限价的，其投标为无效投标</w:t>
      </w:r>
      <w:r>
        <w:rPr>
          <w:rFonts w:ascii="宋体" w:eastAsia="宋体" w:hAnsi="宋体" w:cs="Arial" w:hint="eastAsia"/>
          <w:color w:val="FF0000"/>
          <w:sz w:val="24"/>
        </w:rPr>
        <w:t xml:space="preserve"> </w:t>
      </w:r>
      <w:r>
        <w:rPr>
          <w:rFonts w:ascii="宋体" w:eastAsia="宋体" w:hAnsi="宋体" w:cs="Arial" w:hint="eastAsia"/>
          <w:color w:val="FF0000"/>
          <w:sz w:val="24"/>
        </w:rPr>
        <w:t>。投标人应按照《开标一览表》格式进行报价。</w:t>
      </w:r>
    </w:p>
    <w:p w14:paraId="06EC6291" w14:textId="77777777" w:rsidR="00015F23" w:rsidRDefault="00DB3D79">
      <w:pPr>
        <w:spacing w:line="400" w:lineRule="exact"/>
        <w:ind w:firstLineChars="200" w:firstLine="480"/>
        <w:rPr>
          <w:rFonts w:ascii="宋体" w:eastAsia="宋体" w:hAnsi="宋体" w:cs="Arial"/>
          <w:color w:val="FF0000"/>
          <w:sz w:val="24"/>
        </w:rPr>
      </w:pPr>
      <w:r>
        <w:rPr>
          <w:rFonts w:ascii="宋体" w:eastAsia="宋体" w:hAnsi="宋体" w:cs="Arial" w:hint="eastAsia"/>
          <w:color w:val="FF0000"/>
          <w:sz w:val="24"/>
        </w:rPr>
        <w:t>2</w:t>
      </w:r>
      <w:r>
        <w:rPr>
          <w:rFonts w:ascii="宋体" w:eastAsia="宋体" w:hAnsi="宋体" w:cs="Arial" w:hint="eastAsia"/>
          <w:color w:val="FF0000"/>
          <w:sz w:val="24"/>
        </w:rPr>
        <w:t>、评标依据服务报价包含提供备品备件服务、人员服务、接口服务、系统服务总价，仅用于项目评审。</w:t>
      </w:r>
    </w:p>
    <w:p w14:paraId="2714B83C" w14:textId="77777777" w:rsidR="00015F23" w:rsidRDefault="00DB3D79">
      <w:pPr>
        <w:spacing w:line="400" w:lineRule="exact"/>
        <w:ind w:firstLineChars="200" w:firstLine="480"/>
        <w:rPr>
          <w:rFonts w:ascii="宋体" w:eastAsia="宋体" w:hAnsi="宋体" w:cs="Arial"/>
          <w:color w:val="FF0000"/>
          <w:sz w:val="24"/>
        </w:rPr>
      </w:pPr>
      <w:r>
        <w:rPr>
          <w:rFonts w:ascii="宋体" w:eastAsia="宋体" w:hAnsi="宋体" w:cs="Arial" w:hint="eastAsia"/>
          <w:color w:val="FF0000"/>
          <w:sz w:val="24"/>
        </w:rPr>
        <w:t>3</w:t>
      </w:r>
      <w:r>
        <w:rPr>
          <w:rFonts w:ascii="宋体" w:eastAsia="宋体" w:hAnsi="宋体" w:cs="Arial" w:hint="eastAsia"/>
          <w:color w:val="FF0000"/>
          <w:sz w:val="24"/>
        </w:rPr>
        <w:t>、报价以人民币为货币单位，应分单价、小计和总价。投标人漏报的单价或每单价报价中漏报、少报的费用，视为此项费用已隐含在谈判报价中，中标后不得再向招标人收取任何费用。</w:t>
      </w:r>
    </w:p>
    <w:p w14:paraId="60ECA4D8" w14:textId="77777777" w:rsidR="00015F23" w:rsidRDefault="00DB3D79">
      <w:pPr>
        <w:spacing w:line="400" w:lineRule="exact"/>
        <w:ind w:firstLineChars="200" w:firstLine="480"/>
        <w:rPr>
          <w:rFonts w:ascii="宋体" w:eastAsia="宋体" w:hAnsi="宋体" w:cs="Arial"/>
          <w:color w:val="FF0000"/>
          <w:sz w:val="24"/>
        </w:rPr>
      </w:pPr>
      <w:r>
        <w:rPr>
          <w:rFonts w:ascii="宋体" w:eastAsia="宋体" w:hAnsi="宋体" w:cs="Arial" w:hint="eastAsia"/>
          <w:color w:val="FF0000"/>
          <w:sz w:val="24"/>
        </w:rPr>
        <w:t>4</w:t>
      </w:r>
      <w:r>
        <w:rPr>
          <w:rFonts w:ascii="宋体" w:eastAsia="宋体" w:hAnsi="宋体" w:cs="Arial" w:hint="eastAsia"/>
          <w:color w:val="FF0000"/>
          <w:sz w:val="24"/>
        </w:rPr>
        <w:t>、投标人对本项目只能有一个报价，招标人不接受有选择的报价。</w:t>
      </w:r>
    </w:p>
    <w:p w14:paraId="717CE482" w14:textId="77777777" w:rsidR="00015F23" w:rsidRDefault="00DB3D79">
      <w:pPr>
        <w:spacing w:line="400" w:lineRule="exact"/>
        <w:ind w:firstLineChars="200" w:firstLine="480"/>
        <w:rPr>
          <w:rFonts w:ascii="宋体" w:eastAsia="宋体" w:hAnsi="宋体"/>
          <w:color w:val="FF0000"/>
          <w:sz w:val="24"/>
          <w:szCs w:val="28"/>
        </w:rPr>
      </w:pPr>
      <w:r>
        <w:rPr>
          <w:rFonts w:ascii="宋体" w:eastAsia="宋体" w:hAnsi="宋体" w:cs="Arial" w:hint="eastAsia"/>
          <w:color w:val="FF0000"/>
          <w:sz w:val="24"/>
        </w:rPr>
        <w:t>5</w:t>
      </w:r>
      <w:r>
        <w:rPr>
          <w:rFonts w:ascii="宋体" w:eastAsia="宋体" w:hAnsi="宋体" w:cs="Arial" w:hint="eastAsia"/>
          <w:color w:val="FF0000"/>
          <w:sz w:val="24"/>
        </w:rPr>
        <w:t>、</w:t>
      </w:r>
      <w:r>
        <w:rPr>
          <w:rFonts w:ascii="宋体" w:eastAsia="宋体" w:hAnsi="宋体" w:hint="eastAsia"/>
          <w:color w:val="FF0000"/>
          <w:sz w:val="24"/>
          <w:szCs w:val="28"/>
        </w:rPr>
        <w:t>本次招标为整体招标</w:t>
      </w:r>
      <w:r>
        <w:rPr>
          <w:rFonts w:ascii="宋体" w:eastAsia="宋体" w:hAnsi="宋体" w:hint="eastAsia"/>
          <w:color w:val="FF0000"/>
          <w:sz w:val="24"/>
          <w:szCs w:val="28"/>
        </w:rPr>
        <w:t>，投标人必须对招标项目的所有内容及服务进行完整报价响应。拆分报价或不完整响应的将视为无效投标。</w:t>
      </w:r>
    </w:p>
    <w:p w14:paraId="5F573A99" w14:textId="77777777" w:rsidR="00015F23" w:rsidRDefault="00DB3D79">
      <w:pPr>
        <w:spacing w:line="400" w:lineRule="exact"/>
        <w:ind w:firstLineChars="200" w:firstLine="480"/>
        <w:rPr>
          <w:rFonts w:ascii="宋体" w:eastAsia="宋体" w:hAnsi="宋体" w:cs="Arial"/>
          <w:color w:val="FF0000"/>
          <w:sz w:val="24"/>
        </w:rPr>
      </w:pPr>
      <w:r>
        <w:rPr>
          <w:rFonts w:ascii="宋体" w:eastAsia="宋体" w:hAnsi="宋体" w:cs="Arial" w:hint="eastAsia"/>
          <w:color w:val="FF0000"/>
          <w:sz w:val="24"/>
        </w:rPr>
        <w:t>6</w:t>
      </w:r>
      <w:r>
        <w:rPr>
          <w:rFonts w:ascii="宋体" w:eastAsia="宋体" w:hAnsi="宋体" w:cs="Arial" w:hint="eastAsia"/>
          <w:color w:val="FF0000"/>
          <w:sz w:val="24"/>
        </w:rPr>
        <w:t>、投标人漏报的单价或每单价报价中漏报、少报的费用，视为此项费用已隐含在投标报价中，中标后不得再向采购人收取任何费用。</w:t>
      </w:r>
    </w:p>
    <w:p w14:paraId="47733489" w14:textId="77777777" w:rsidR="00015F23" w:rsidRDefault="00DB3D79">
      <w:pPr>
        <w:pStyle w:val="3"/>
        <w:rPr>
          <w:rFonts w:ascii="宋体" w:eastAsia="宋体" w:hAnsi="宋体"/>
        </w:rPr>
      </w:pPr>
      <w:r>
        <w:rPr>
          <w:rFonts w:ascii="宋体" w:eastAsia="宋体" w:hAnsi="宋体" w:hint="eastAsia"/>
        </w:rPr>
        <w:t>八、违约责任</w:t>
      </w:r>
    </w:p>
    <w:p w14:paraId="29B34636" w14:textId="77777777" w:rsidR="00015F23" w:rsidRDefault="00DB3D79">
      <w:pPr>
        <w:numPr>
          <w:ilvl w:val="0"/>
          <w:numId w:val="2"/>
        </w:numPr>
        <w:spacing w:before="120" w:after="120"/>
        <w:ind w:firstLine="480"/>
        <w:rPr>
          <w:rFonts w:ascii="宋体" w:eastAsia="宋体" w:hAnsi="宋体"/>
        </w:rPr>
      </w:pPr>
      <w:r>
        <w:rPr>
          <w:rFonts w:ascii="宋体" w:eastAsia="宋体" w:hAnsi="宋体" w:hint="eastAsia"/>
        </w:rPr>
        <w:t>由于服务方单方面原因，不能按期履行服务条款，服务方除继续提供服务外，应向校方支付违约金（违约金不超过双方就导致索赔的有关服务所支付或收取的服务费）。具体如下：</w:t>
      </w:r>
    </w:p>
    <w:tbl>
      <w:tblPr>
        <w:tblW w:w="8737" w:type="dxa"/>
        <w:jc w:val="center"/>
        <w:tblLayout w:type="fixed"/>
        <w:tblLook w:val="04A0" w:firstRow="1" w:lastRow="0" w:firstColumn="1" w:lastColumn="0" w:noHBand="0" w:noVBand="1"/>
      </w:tblPr>
      <w:tblGrid>
        <w:gridCol w:w="895"/>
        <w:gridCol w:w="1228"/>
        <w:gridCol w:w="3709"/>
        <w:gridCol w:w="2905"/>
      </w:tblGrid>
      <w:tr w:rsidR="00015F23" w14:paraId="4EAC0DC1" w14:textId="77777777">
        <w:trPr>
          <w:trHeight w:val="805"/>
          <w:tblHeader/>
          <w:jc w:val="center"/>
        </w:trPr>
        <w:tc>
          <w:tcPr>
            <w:tcW w:w="895" w:type="dxa"/>
            <w:tcBorders>
              <w:top w:val="single" w:sz="4" w:space="0" w:color="auto"/>
              <w:left w:val="single" w:sz="4" w:space="0" w:color="auto"/>
              <w:bottom w:val="single" w:sz="4" w:space="0" w:color="auto"/>
              <w:right w:val="single" w:sz="4" w:space="0" w:color="auto"/>
            </w:tcBorders>
            <w:vAlign w:val="center"/>
          </w:tcPr>
          <w:p w14:paraId="5D99424F" w14:textId="77777777" w:rsidR="00015F23" w:rsidRDefault="00DB3D79">
            <w:pPr>
              <w:spacing w:before="120" w:after="120"/>
              <w:rPr>
                <w:rFonts w:ascii="宋体" w:eastAsia="宋体" w:hAnsi="宋体"/>
              </w:rPr>
            </w:pPr>
            <w:r>
              <w:rPr>
                <w:rFonts w:ascii="宋体" w:eastAsia="宋体" w:hAnsi="宋体" w:hint="eastAsia"/>
              </w:rPr>
              <w:t>序号</w:t>
            </w:r>
          </w:p>
        </w:tc>
        <w:tc>
          <w:tcPr>
            <w:tcW w:w="1228" w:type="dxa"/>
            <w:tcBorders>
              <w:top w:val="single" w:sz="4" w:space="0" w:color="auto"/>
              <w:left w:val="nil"/>
              <w:bottom w:val="single" w:sz="4" w:space="0" w:color="auto"/>
              <w:right w:val="single" w:sz="4" w:space="0" w:color="auto"/>
            </w:tcBorders>
            <w:vAlign w:val="center"/>
          </w:tcPr>
          <w:p w14:paraId="5B91AF7B" w14:textId="77777777" w:rsidR="00015F23" w:rsidRDefault="00DB3D79">
            <w:pPr>
              <w:spacing w:before="120" w:after="120"/>
              <w:rPr>
                <w:rFonts w:ascii="宋体" w:eastAsia="宋体" w:hAnsi="宋体"/>
              </w:rPr>
            </w:pPr>
            <w:r>
              <w:rPr>
                <w:rFonts w:ascii="宋体" w:eastAsia="宋体" w:hAnsi="宋体" w:hint="eastAsia"/>
              </w:rPr>
              <w:t>故障等级</w:t>
            </w:r>
          </w:p>
        </w:tc>
        <w:tc>
          <w:tcPr>
            <w:tcW w:w="3709" w:type="dxa"/>
            <w:tcBorders>
              <w:top w:val="single" w:sz="4" w:space="0" w:color="auto"/>
              <w:left w:val="nil"/>
              <w:bottom w:val="single" w:sz="4" w:space="0" w:color="auto"/>
              <w:right w:val="single" w:sz="4" w:space="0" w:color="auto"/>
            </w:tcBorders>
            <w:vAlign w:val="center"/>
          </w:tcPr>
          <w:p w14:paraId="7F05F944" w14:textId="77777777" w:rsidR="00015F23" w:rsidRDefault="00DB3D79">
            <w:pPr>
              <w:spacing w:before="120" w:after="120"/>
              <w:rPr>
                <w:rFonts w:ascii="宋体" w:eastAsia="宋体" w:hAnsi="宋体"/>
              </w:rPr>
            </w:pPr>
            <w:r>
              <w:rPr>
                <w:rFonts w:ascii="宋体" w:eastAsia="宋体" w:hAnsi="宋体" w:hint="eastAsia"/>
              </w:rPr>
              <w:t>未按合同要求时限履行每达到以下次数</w:t>
            </w:r>
          </w:p>
        </w:tc>
        <w:tc>
          <w:tcPr>
            <w:tcW w:w="2905" w:type="dxa"/>
            <w:tcBorders>
              <w:top w:val="single" w:sz="4" w:space="0" w:color="auto"/>
              <w:left w:val="nil"/>
              <w:bottom w:val="single" w:sz="4" w:space="0" w:color="auto"/>
              <w:right w:val="single" w:sz="4" w:space="0" w:color="auto"/>
            </w:tcBorders>
            <w:vAlign w:val="center"/>
          </w:tcPr>
          <w:p w14:paraId="2338A203" w14:textId="77777777" w:rsidR="00015F23" w:rsidRDefault="00DB3D79">
            <w:pPr>
              <w:spacing w:before="120" w:after="120"/>
              <w:rPr>
                <w:rFonts w:ascii="宋体" w:eastAsia="宋体" w:hAnsi="宋体"/>
              </w:rPr>
            </w:pPr>
            <w:r>
              <w:rPr>
                <w:rFonts w:ascii="宋体" w:eastAsia="宋体" w:hAnsi="宋体" w:hint="eastAsia"/>
              </w:rPr>
              <w:t>中标人支付给校方违约金（合同总金额百分比）</w:t>
            </w:r>
          </w:p>
        </w:tc>
      </w:tr>
      <w:tr w:rsidR="00015F23" w14:paraId="7CDEF6C6" w14:textId="77777777">
        <w:trPr>
          <w:trHeight w:val="387"/>
          <w:jc w:val="center"/>
        </w:trPr>
        <w:tc>
          <w:tcPr>
            <w:tcW w:w="895" w:type="dxa"/>
            <w:tcBorders>
              <w:top w:val="nil"/>
              <w:left w:val="single" w:sz="4" w:space="0" w:color="auto"/>
              <w:bottom w:val="single" w:sz="4" w:space="0" w:color="auto"/>
              <w:right w:val="single" w:sz="4" w:space="0" w:color="auto"/>
            </w:tcBorders>
            <w:vAlign w:val="center"/>
          </w:tcPr>
          <w:p w14:paraId="39987596" w14:textId="77777777" w:rsidR="00015F23" w:rsidRDefault="00DB3D79">
            <w:pPr>
              <w:spacing w:before="120" w:after="120"/>
              <w:ind w:firstLine="480"/>
              <w:rPr>
                <w:rFonts w:ascii="宋体" w:eastAsia="宋体" w:hAnsi="宋体"/>
              </w:rPr>
            </w:pPr>
            <w:r>
              <w:rPr>
                <w:rFonts w:ascii="宋体" w:eastAsia="宋体" w:hAnsi="宋体" w:hint="eastAsia"/>
              </w:rPr>
              <w:t>1</w:t>
            </w:r>
          </w:p>
        </w:tc>
        <w:tc>
          <w:tcPr>
            <w:tcW w:w="1228" w:type="dxa"/>
            <w:tcBorders>
              <w:top w:val="nil"/>
              <w:left w:val="nil"/>
              <w:bottom w:val="single" w:sz="4" w:space="0" w:color="auto"/>
              <w:right w:val="single" w:sz="4" w:space="0" w:color="auto"/>
            </w:tcBorders>
            <w:vAlign w:val="center"/>
          </w:tcPr>
          <w:p w14:paraId="28E3D87B" w14:textId="77777777" w:rsidR="00015F23" w:rsidRDefault="00DB3D79">
            <w:pPr>
              <w:spacing w:before="120" w:after="120"/>
              <w:ind w:firstLine="480"/>
              <w:rPr>
                <w:rFonts w:ascii="宋体" w:eastAsia="宋体" w:hAnsi="宋体"/>
              </w:rPr>
            </w:pPr>
            <w:r>
              <w:rPr>
                <w:rFonts w:ascii="宋体" w:eastAsia="宋体" w:hAnsi="宋体" w:hint="eastAsia"/>
              </w:rPr>
              <w:t>一级</w:t>
            </w:r>
          </w:p>
        </w:tc>
        <w:tc>
          <w:tcPr>
            <w:tcW w:w="3709" w:type="dxa"/>
            <w:tcBorders>
              <w:top w:val="nil"/>
              <w:left w:val="nil"/>
              <w:bottom w:val="single" w:sz="4" w:space="0" w:color="auto"/>
              <w:right w:val="single" w:sz="4" w:space="0" w:color="auto"/>
            </w:tcBorders>
            <w:vAlign w:val="center"/>
          </w:tcPr>
          <w:p w14:paraId="47F4AA1E" w14:textId="77777777" w:rsidR="00015F23" w:rsidRDefault="00DB3D79">
            <w:pPr>
              <w:spacing w:before="120" w:after="120"/>
              <w:ind w:firstLine="480"/>
              <w:rPr>
                <w:rFonts w:ascii="宋体" w:eastAsia="宋体" w:hAnsi="宋体"/>
              </w:rPr>
            </w:pPr>
            <w:r>
              <w:rPr>
                <w:rFonts w:ascii="宋体" w:eastAsia="宋体" w:hAnsi="宋体" w:hint="eastAsia"/>
              </w:rPr>
              <w:t>2</w:t>
            </w:r>
          </w:p>
        </w:tc>
        <w:tc>
          <w:tcPr>
            <w:tcW w:w="2905" w:type="dxa"/>
            <w:tcBorders>
              <w:top w:val="nil"/>
              <w:left w:val="nil"/>
              <w:bottom w:val="single" w:sz="4" w:space="0" w:color="auto"/>
              <w:right w:val="single" w:sz="4" w:space="0" w:color="auto"/>
            </w:tcBorders>
            <w:vAlign w:val="center"/>
          </w:tcPr>
          <w:p w14:paraId="102F2D06" w14:textId="77777777" w:rsidR="00015F23" w:rsidRDefault="00DB3D79">
            <w:pPr>
              <w:spacing w:before="120" w:after="120"/>
              <w:ind w:firstLine="480"/>
              <w:rPr>
                <w:rFonts w:ascii="宋体" w:eastAsia="宋体" w:hAnsi="宋体"/>
              </w:rPr>
            </w:pPr>
            <w:r>
              <w:rPr>
                <w:rFonts w:ascii="宋体" w:eastAsia="宋体" w:hAnsi="宋体" w:hint="eastAsia"/>
              </w:rPr>
              <w:t>1%</w:t>
            </w:r>
          </w:p>
        </w:tc>
      </w:tr>
      <w:tr w:rsidR="00015F23" w14:paraId="596AAA97" w14:textId="77777777">
        <w:trPr>
          <w:trHeight w:val="358"/>
          <w:jc w:val="center"/>
        </w:trPr>
        <w:tc>
          <w:tcPr>
            <w:tcW w:w="895" w:type="dxa"/>
            <w:tcBorders>
              <w:top w:val="nil"/>
              <w:left w:val="single" w:sz="4" w:space="0" w:color="auto"/>
              <w:bottom w:val="single" w:sz="4" w:space="0" w:color="auto"/>
              <w:right w:val="single" w:sz="4" w:space="0" w:color="auto"/>
            </w:tcBorders>
            <w:vAlign w:val="center"/>
          </w:tcPr>
          <w:p w14:paraId="10AE0198" w14:textId="77777777" w:rsidR="00015F23" w:rsidRDefault="00DB3D79">
            <w:pPr>
              <w:spacing w:before="120" w:after="120"/>
              <w:ind w:firstLine="480"/>
              <w:rPr>
                <w:rFonts w:ascii="宋体" w:eastAsia="宋体" w:hAnsi="宋体"/>
              </w:rPr>
            </w:pPr>
            <w:r>
              <w:rPr>
                <w:rFonts w:ascii="宋体" w:eastAsia="宋体" w:hAnsi="宋体" w:hint="eastAsia"/>
              </w:rPr>
              <w:t>2</w:t>
            </w:r>
          </w:p>
        </w:tc>
        <w:tc>
          <w:tcPr>
            <w:tcW w:w="1228" w:type="dxa"/>
            <w:tcBorders>
              <w:top w:val="nil"/>
              <w:left w:val="nil"/>
              <w:bottom w:val="single" w:sz="4" w:space="0" w:color="auto"/>
              <w:right w:val="single" w:sz="4" w:space="0" w:color="auto"/>
            </w:tcBorders>
            <w:vAlign w:val="center"/>
          </w:tcPr>
          <w:p w14:paraId="7E7FDAD7" w14:textId="77777777" w:rsidR="00015F23" w:rsidRDefault="00DB3D79">
            <w:pPr>
              <w:spacing w:before="120" w:after="120"/>
              <w:ind w:firstLine="480"/>
              <w:rPr>
                <w:rFonts w:ascii="宋体" w:eastAsia="宋体" w:hAnsi="宋体"/>
              </w:rPr>
            </w:pPr>
            <w:r>
              <w:rPr>
                <w:rFonts w:ascii="宋体" w:eastAsia="宋体" w:hAnsi="宋体" w:hint="eastAsia"/>
              </w:rPr>
              <w:t>二级</w:t>
            </w:r>
          </w:p>
        </w:tc>
        <w:tc>
          <w:tcPr>
            <w:tcW w:w="3709" w:type="dxa"/>
            <w:tcBorders>
              <w:top w:val="nil"/>
              <w:left w:val="nil"/>
              <w:bottom w:val="single" w:sz="4" w:space="0" w:color="auto"/>
              <w:right w:val="single" w:sz="4" w:space="0" w:color="auto"/>
            </w:tcBorders>
            <w:vAlign w:val="center"/>
          </w:tcPr>
          <w:p w14:paraId="09FB53E8" w14:textId="77777777" w:rsidR="00015F23" w:rsidRDefault="00DB3D79">
            <w:pPr>
              <w:spacing w:before="120" w:after="120"/>
              <w:ind w:firstLine="480"/>
              <w:rPr>
                <w:rFonts w:ascii="宋体" w:eastAsia="宋体" w:hAnsi="宋体"/>
              </w:rPr>
            </w:pPr>
            <w:r>
              <w:rPr>
                <w:rFonts w:ascii="宋体" w:eastAsia="宋体" w:hAnsi="宋体" w:hint="eastAsia"/>
              </w:rPr>
              <w:t>4</w:t>
            </w:r>
          </w:p>
        </w:tc>
        <w:tc>
          <w:tcPr>
            <w:tcW w:w="2905" w:type="dxa"/>
            <w:tcBorders>
              <w:top w:val="nil"/>
              <w:left w:val="nil"/>
              <w:bottom w:val="single" w:sz="4" w:space="0" w:color="auto"/>
              <w:right w:val="single" w:sz="4" w:space="0" w:color="auto"/>
            </w:tcBorders>
            <w:vAlign w:val="center"/>
          </w:tcPr>
          <w:p w14:paraId="09CEB10B" w14:textId="77777777" w:rsidR="00015F23" w:rsidRDefault="00DB3D79">
            <w:pPr>
              <w:spacing w:before="120" w:after="120"/>
              <w:ind w:firstLine="480"/>
              <w:rPr>
                <w:rFonts w:ascii="宋体" w:eastAsia="宋体" w:hAnsi="宋体"/>
              </w:rPr>
            </w:pPr>
            <w:r>
              <w:rPr>
                <w:rFonts w:ascii="宋体" w:eastAsia="宋体" w:hAnsi="宋体" w:hint="eastAsia"/>
              </w:rPr>
              <w:t>1%</w:t>
            </w:r>
          </w:p>
        </w:tc>
      </w:tr>
      <w:tr w:rsidR="00015F23" w14:paraId="648F4F07" w14:textId="77777777">
        <w:trPr>
          <w:trHeight w:val="387"/>
          <w:jc w:val="center"/>
        </w:trPr>
        <w:tc>
          <w:tcPr>
            <w:tcW w:w="895" w:type="dxa"/>
            <w:tcBorders>
              <w:top w:val="nil"/>
              <w:left w:val="single" w:sz="4" w:space="0" w:color="auto"/>
              <w:bottom w:val="single" w:sz="4" w:space="0" w:color="auto"/>
              <w:right w:val="single" w:sz="4" w:space="0" w:color="auto"/>
            </w:tcBorders>
            <w:vAlign w:val="center"/>
          </w:tcPr>
          <w:p w14:paraId="6C1F5A83" w14:textId="77777777" w:rsidR="00015F23" w:rsidRDefault="00DB3D79">
            <w:pPr>
              <w:spacing w:before="120" w:after="120"/>
              <w:ind w:firstLine="480"/>
              <w:rPr>
                <w:rFonts w:ascii="宋体" w:eastAsia="宋体" w:hAnsi="宋体"/>
              </w:rPr>
            </w:pPr>
            <w:r>
              <w:rPr>
                <w:rFonts w:ascii="宋体" w:eastAsia="宋体" w:hAnsi="宋体" w:hint="eastAsia"/>
              </w:rPr>
              <w:t>3</w:t>
            </w:r>
          </w:p>
        </w:tc>
        <w:tc>
          <w:tcPr>
            <w:tcW w:w="1228" w:type="dxa"/>
            <w:tcBorders>
              <w:top w:val="nil"/>
              <w:left w:val="nil"/>
              <w:bottom w:val="single" w:sz="4" w:space="0" w:color="auto"/>
              <w:right w:val="single" w:sz="4" w:space="0" w:color="auto"/>
            </w:tcBorders>
            <w:vAlign w:val="center"/>
          </w:tcPr>
          <w:p w14:paraId="09E056DE" w14:textId="77777777" w:rsidR="00015F23" w:rsidRDefault="00DB3D79">
            <w:pPr>
              <w:spacing w:before="120" w:after="120"/>
              <w:ind w:firstLine="480"/>
              <w:rPr>
                <w:rFonts w:ascii="宋体" w:eastAsia="宋体" w:hAnsi="宋体"/>
              </w:rPr>
            </w:pPr>
            <w:r>
              <w:rPr>
                <w:rFonts w:ascii="宋体" w:eastAsia="宋体" w:hAnsi="宋体" w:hint="eastAsia"/>
              </w:rPr>
              <w:t>三级</w:t>
            </w:r>
          </w:p>
        </w:tc>
        <w:tc>
          <w:tcPr>
            <w:tcW w:w="3709" w:type="dxa"/>
            <w:tcBorders>
              <w:top w:val="nil"/>
              <w:left w:val="nil"/>
              <w:bottom w:val="single" w:sz="4" w:space="0" w:color="auto"/>
              <w:right w:val="single" w:sz="4" w:space="0" w:color="auto"/>
            </w:tcBorders>
            <w:vAlign w:val="center"/>
          </w:tcPr>
          <w:p w14:paraId="7E713F1D" w14:textId="77777777" w:rsidR="00015F23" w:rsidRDefault="00DB3D79">
            <w:pPr>
              <w:spacing w:before="120" w:after="120"/>
              <w:ind w:firstLine="480"/>
              <w:rPr>
                <w:rFonts w:ascii="宋体" w:eastAsia="宋体" w:hAnsi="宋体"/>
              </w:rPr>
            </w:pPr>
            <w:r>
              <w:rPr>
                <w:rFonts w:ascii="宋体" w:eastAsia="宋体" w:hAnsi="宋体" w:hint="eastAsia"/>
              </w:rPr>
              <w:t>8</w:t>
            </w:r>
          </w:p>
        </w:tc>
        <w:tc>
          <w:tcPr>
            <w:tcW w:w="2905" w:type="dxa"/>
            <w:tcBorders>
              <w:top w:val="nil"/>
              <w:left w:val="nil"/>
              <w:bottom w:val="single" w:sz="4" w:space="0" w:color="auto"/>
              <w:right w:val="single" w:sz="4" w:space="0" w:color="auto"/>
            </w:tcBorders>
            <w:vAlign w:val="center"/>
          </w:tcPr>
          <w:p w14:paraId="598F2BC7" w14:textId="77777777" w:rsidR="00015F23" w:rsidRDefault="00DB3D79">
            <w:pPr>
              <w:spacing w:before="120" w:after="120"/>
              <w:ind w:firstLine="480"/>
              <w:rPr>
                <w:rFonts w:ascii="宋体" w:eastAsia="宋体" w:hAnsi="宋体"/>
              </w:rPr>
            </w:pPr>
            <w:r>
              <w:rPr>
                <w:rFonts w:ascii="宋体" w:eastAsia="宋体" w:hAnsi="宋体" w:hint="eastAsia"/>
              </w:rPr>
              <w:t>1%</w:t>
            </w:r>
          </w:p>
        </w:tc>
      </w:tr>
    </w:tbl>
    <w:p w14:paraId="68D7A24C" w14:textId="77777777" w:rsidR="00015F23" w:rsidRDefault="00DB3D79">
      <w:pPr>
        <w:spacing w:before="120" w:after="120"/>
        <w:ind w:firstLine="480"/>
        <w:rPr>
          <w:rFonts w:ascii="宋体" w:eastAsia="宋体" w:hAnsi="宋体"/>
        </w:rPr>
      </w:pPr>
      <w:r>
        <w:rPr>
          <w:rFonts w:ascii="宋体" w:eastAsia="宋体" w:hAnsi="宋体" w:hint="eastAsia"/>
        </w:rPr>
        <w:t>注：</w:t>
      </w:r>
      <w:r>
        <w:rPr>
          <w:rFonts w:ascii="宋体" w:eastAsia="宋体" w:hAnsi="宋体" w:hint="eastAsia"/>
        </w:rPr>
        <w:t>1</w:t>
      </w:r>
      <w:r>
        <w:rPr>
          <w:rFonts w:ascii="宋体" w:eastAsia="宋体" w:hAnsi="宋体" w:hint="eastAsia"/>
        </w:rPr>
        <w:t>、多条款未能履行按条款计算次数，且同一条款不同时段未能履行的按时</w:t>
      </w:r>
      <w:proofErr w:type="gramStart"/>
      <w:r>
        <w:rPr>
          <w:rFonts w:ascii="宋体" w:eastAsia="宋体" w:hAnsi="宋体" w:hint="eastAsia"/>
        </w:rPr>
        <w:t>段计算</w:t>
      </w:r>
      <w:proofErr w:type="gramEnd"/>
      <w:r>
        <w:rPr>
          <w:rFonts w:ascii="宋体" w:eastAsia="宋体" w:hAnsi="宋体" w:hint="eastAsia"/>
        </w:rPr>
        <w:t>次数。</w:t>
      </w:r>
    </w:p>
    <w:p w14:paraId="337A26E2" w14:textId="77777777" w:rsidR="00015F23" w:rsidRDefault="00DB3D79">
      <w:pPr>
        <w:spacing w:before="120" w:after="120"/>
        <w:ind w:firstLine="480"/>
        <w:rPr>
          <w:rFonts w:ascii="宋体" w:eastAsia="宋体" w:hAnsi="宋体"/>
        </w:rPr>
      </w:pPr>
      <w:r>
        <w:rPr>
          <w:rFonts w:ascii="宋体" w:eastAsia="宋体" w:hAnsi="宋体" w:hint="eastAsia"/>
        </w:rPr>
        <w:t>2</w:t>
      </w:r>
      <w:r>
        <w:rPr>
          <w:rFonts w:ascii="宋体" w:eastAsia="宋体" w:hAnsi="宋体" w:hint="eastAsia"/>
        </w:rPr>
        <w:t>、如因服务器、网络、操作系统、数据库等环境问题或变更导致的应用故障不在扣款约定范围内，如：</w:t>
      </w:r>
    </w:p>
    <w:p w14:paraId="70328DCE" w14:textId="77777777" w:rsidR="00015F23" w:rsidRDefault="00DB3D79">
      <w:pPr>
        <w:pStyle w:val="af4"/>
        <w:numPr>
          <w:ilvl w:val="0"/>
          <w:numId w:val="3"/>
        </w:numPr>
        <w:spacing w:before="120" w:after="120"/>
        <w:ind w:firstLineChars="0"/>
        <w:rPr>
          <w:rFonts w:ascii="宋体" w:eastAsia="宋体" w:hAnsi="宋体"/>
        </w:rPr>
      </w:pPr>
      <w:r>
        <w:rPr>
          <w:rFonts w:ascii="宋体" w:eastAsia="宋体" w:hAnsi="宋体" w:hint="eastAsia"/>
        </w:rPr>
        <w:t>由于采购人停电，进水，</w:t>
      </w:r>
      <w:r>
        <w:rPr>
          <w:rFonts w:ascii="宋体" w:eastAsia="宋体" w:hAnsi="宋体" w:hint="eastAsia"/>
        </w:rPr>
        <w:t>UPS</w:t>
      </w:r>
      <w:r>
        <w:rPr>
          <w:rFonts w:ascii="宋体" w:eastAsia="宋体" w:hAnsi="宋体" w:hint="eastAsia"/>
        </w:rPr>
        <w:t>电力中断导致的硬盘</w:t>
      </w:r>
      <w:r>
        <w:rPr>
          <w:rFonts w:ascii="宋体" w:eastAsia="宋体" w:hAnsi="宋体" w:hint="eastAsia"/>
        </w:rPr>
        <w:t>/</w:t>
      </w:r>
      <w:r>
        <w:rPr>
          <w:rFonts w:ascii="宋体" w:eastAsia="宋体" w:hAnsi="宋体" w:hint="eastAsia"/>
        </w:rPr>
        <w:t>硬件损坏而引起的应用故</w:t>
      </w:r>
      <w:r>
        <w:rPr>
          <w:rFonts w:ascii="宋体" w:eastAsia="宋体" w:hAnsi="宋体" w:hint="eastAsia"/>
        </w:rPr>
        <w:lastRenderedPageBreak/>
        <w:t>障；</w:t>
      </w:r>
    </w:p>
    <w:p w14:paraId="5E7712A4" w14:textId="77777777" w:rsidR="00015F23" w:rsidRDefault="00DB3D79">
      <w:pPr>
        <w:pStyle w:val="af4"/>
        <w:numPr>
          <w:ilvl w:val="0"/>
          <w:numId w:val="3"/>
        </w:numPr>
        <w:spacing w:before="120" w:after="120"/>
        <w:ind w:firstLineChars="0"/>
        <w:rPr>
          <w:rFonts w:ascii="宋体" w:eastAsia="宋体" w:hAnsi="宋体"/>
        </w:rPr>
      </w:pPr>
      <w:r>
        <w:rPr>
          <w:rFonts w:ascii="宋体" w:eastAsia="宋体" w:hAnsi="宋体" w:hint="eastAsia"/>
        </w:rPr>
        <w:t>由于采购人误操作引起的应用故障；</w:t>
      </w:r>
    </w:p>
    <w:p w14:paraId="191312B2" w14:textId="77777777" w:rsidR="00015F23" w:rsidRDefault="00DB3D79">
      <w:pPr>
        <w:pStyle w:val="af4"/>
        <w:numPr>
          <w:ilvl w:val="0"/>
          <w:numId w:val="3"/>
        </w:numPr>
        <w:spacing w:before="120" w:after="120"/>
        <w:ind w:firstLineChars="0"/>
        <w:rPr>
          <w:rFonts w:ascii="宋体" w:eastAsia="宋体" w:hAnsi="宋体"/>
        </w:rPr>
      </w:pPr>
      <w:r>
        <w:rPr>
          <w:rFonts w:ascii="宋体" w:eastAsia="宋体" w:hAnsi="宋体" w:hint="eastAsia"/>
        </w:rPr>
        <w:t>由于采购人数据库（含服务器、操作系统、</w:t>
      </w:r>
      <w:proofErr w:type="spellStart"/>
      <w:r>
        <w:rPr>
          <w:rFonts w:ascii="宋体" w:eastAsia="宋体" w:hAnsi="宋体" w:hint="eastAsia"/>
        </w:rPr>
        <w:t>rac</w:t>
      </w:r>
      <w:proofErr w:type="spellEnd"/>
      <w:r>
        <w:rPr>
          <w:rFonts w:ascii="宋体" w:eastAsia="宋体" w:hAnsi="宋体" w:hint="eastAsia"/>
        </w:rPr>
        <w:t>服务）异常引起的应用故障；</w:t>
      </w:r>
    </w:p>
    <w:p w14:paraId="464602DE" w14:textId="77777777" w:rsidR="00015F23" w:rsidRDefault="00DB3D79">
      <w:pPr>
        <w:pStyle w:val="af4"/>
        <w:numPr>
          <w:ilvl w:val="0"/>
          <w:numId w:val="3"/>
        </w:numPr>
        <w:spacing w:before="120" w:after="120"/>
        <w:ind w:firstLineChars="0"/>
        <w:rPr>
          <w:rFonts w:ascii="宋体" w:eastAsia="宋体" w:hAnsi="宋体"/>
        </w:rPr>
      </w:pPr>
      <w:r>
        <w:rPr>
          <w:rFonts w:ascii="宋体" w:eastAsia="宋体" w:hAnsi="宋体" w:hint="eastAsia"/>
        </w:rPr>
        <w:t>由于采购人非计划断电，不按流程中止</w:t>
      </w:r>
      <w:r>
        <w:rPr>
          <w:rFonts w:ascii="宋体" w:eastAsia="宋体" w:hAnsi="宋体" w:hint="eastAsia"/>
        </w:rPr>
        <w:t>/</w:t>
      </w:r>
      <w:r>
        <w:rPr>
          <w:rFonts w:ascii="宋体" w:eastAsia="宋体" w:hAnsi="宋体" w:hint="eastAsia"/>
        </w:rPr>
        <w:t>重启系统导致的应用故障。</w:t>
      </w:r>
    </w:p>
    <w:sectPr w:rsidR="00015F2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63884" w14:textId="77777777" w:rsidR="00DB3D79" w:rsidRDefault="00DB3D79" w:rsidP="00B422FB">
      <w:r>
        <w:separator/>
      </w:r>
    </w:p>
  </w:endnote>
  <w:endnote w:type="continuationSeparator" w:id="0">
    <w:p w14:paraId="32C00DA2" w14:textId="77777777" w:rsidR="00DB3D79" w:rsidRDefault="00DB3D79" w:rsidP="00B42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C5236" w14:textId="77777777" w:rsidR="00DB3D79" w:rsidRDefault="00DB3D79" w:rsidP="00B422FB">
      <w:r>
        <w:separator/>
      </w:r>
    </w:p>
  </w:footnote>
  <w:footnote w:type="continuationSeparator" w:id="0">
    <w:p w14:paraId="2A376932" w14:textId="77777777" w:rsidR="00DB3D79" w:rsidRDefault="00DB3D79" w:rsidP="00B422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C2DF99"/>
    <w:multiLevelType w:val="singleLevel"/>
    <w:tmpl w:val="17C2DF99"/>
    <w:lvl w:ilvl="0">
      <w:start w:val="1"/>
      <w:numFmt w:val="decimal"/>
      <w:lvlText w:val="(%1)"/>
      <w:lvlJc w:val="left"/>
      <w:pPr>
        <w:ind w:left="425" w:hanging="425"/>
      </w:pPr>
      <w:rPr>
        <w:rFonts w:hint="default"/>
        <w:b w:val="0"/>
      </w:rPr>
    </w:lvl>
  </w:abstractNum>
  <w:abstractNum w:abstractNumId="1" w15:restartNumberingAfterBreak="0">
    <w:nsid w:val="389F5BCD"/>
    <w:multiLevelType w:val="multilevel"/>
    <w:tmpl w:val="389F5BCD"/>
    <w:lvl w:ilvl="0">
      <w:start w:val="1"/>
      <w:numFmt w:val="bullet"/>
      <w:lvlText w:val=""/>
      <w:lvlJc w:val="left"/>
      <w:pPr>
        <w:ind w:left="1271" w:hanging="420"/>
      </w:pPr>
      <w:rPr>
        <w:rFonts w:ascii="Wingdings" w:hAnsi="Wingdings" w:hint="default"/>
      </w:rPr>
    </w:lvl>
    <w:lvl w:ilvl="1">
      <w:start w:val="1"/>
      <w:numFmt w:val="bullet"/>
      <w:lvlText w:val=""/>
      <w:lvlJc w:val="left"/>
      <w:pPr>
        <w:ind w:left="1680" w:hanging="420"/>
      </w:pPr>
      <w:rPr>
        <w:rFonts w:ascii="Wingdings" w:hAnsi="Wingdings" w:hint="default"/>
      </w:rPr>
    </w:lvl>
    <w:lvl w:ilvl="2">
      <w:start w:val="1"/>
      <w:numFmt w:val="bullet"/>
      <w:lvlText w:val=""/>
      <w:lvlJc w:val="left"/>
      <w:pPr>
        <w:ind w:left="2100" w:hanging="420"/>
      </w:pPr>
      <w:rPr>
        <w:rFonts w:ascii="Wingdings" w:hAnsi="Wingdings" w:hint="default"/>
      </w:rPr>
    </w:lvl>
    <w:lvl w:ilvl="3">
      <w:start w:val="1"/>
      <w:numFmt w:val="bullet"/>
      <w:lvlText w:val=""/>
      <w:lvlJc w:val="left"/>
      <w:pPr>
        <w:ind w:left="2520" w:hanging="420"/>
      </w:pPr>
      <w:rPr>
        <w:rFonts w:ascii="Wingdings" w:hAnsi="Wingdings" w:hint="default"/>
      </w:rPr>
    </w:lvl>
    <w:lvl w:ilvl="4">
      <w:start w:val="1"/>
      <w:numFmt w:val="bullet"/>
      <w:lvlText w:val=""/>
      <w:lvlJc w:val="left"/>
      <w:pPr>
        <w:ind w:left="2940" w:hanging="420"/>
      </w:pPr>
      <w:rPr>
        <w:rFonts w:ascii="Wingdings" w:hAnsi="Wingdings" w:hint="default"/>
      </w:rPr>
    </w:lvl>
    <w:lvl w:ilvl="5">
      <w:start w:val="1"/>
      <w:numFmt w:val="bullet"/>
      <w:lvlText w:val=""/>
      <w:lvlJc w:val="left"/>
      <w:pPr>
        <w:ind w:left="3360" w:hanging="420"/>
      </w:pPr>
      <w:rPr>
        <w:rFonts w:ascii="Wingdings" w:hAnsi="Wingdings" w:hint="default"/>
      </w:rPr>
    </w:lvl>
    <w:lvl w:ilvl="6">
      <w:start w:val="1"/>
      <w:numFmt w:val="bullet"/>
      <w:lvlText w:val=""/>
      <w:lvlJc w:val="left"/>
      <w:pPr>
        <w:ind w:left="3780" w:hanging="420"/>
      </w:pPr>
      <w:rPr>
        <w:rFonts w:ascii="Wingdings" w:hAnsi="Wingdings" w:hint="default"/>
      </w:rPr>
    </w:lvl>
    <w:lvl w:ilvl="7">
      <w:start w:val="1"/>
      <w:numFmt w:val="bullet"/>
      <w:lvlText w:val=""/>
      <w:lvlJc w:val="left"/>
      <w:pPr>
        <w:ind w:left="4200" w:hanging="420"/>
      </w:pPr>
      <w:rPr>
        <w:rFonts w:ascii="Wingdings" w:hAnsi="Wingdings" w:hint="default"/>
      </w:rPr>
    </w:lvl>
    <w:lvl w:ilvl="8">
      <w:start w:val="1"/>
      <w:numFmt w:val="bullet"/>
      <w:lvlText w:val=""/>
      <w:lvlJc w:val="left"/>
      <w:pPr>
        <w:ind w:left="4620" w:hanging="420"/>
      </w:pPr>
      <w:rPr>
        <w:rFonts w:ascii="Wingdings" w:hAnsi="Wingdings" w:hint="default"/>
      </w:rPr>
    </w:lvl>
  </w:abstractNum>
  <w:abstractNum w:abstractNumId="2" w15:restartNumberingAfterBreak="0">
    <w:nsid w:val="3ED3509A"/>
    <w:multiLevelType w:val="singleLevel"/>
    <w:tmpl w:val="3ED3509A"/>
    <w:lvl w:ilvl="0">
      <w:start w:val="1"/>
      <w:numFmt w:val="decimal"/>
      <w:lvlText w:val="(%1)"/>
      <w:lvlJc w:val="left"/>
      <w:pPr>
        <w:ind w:left="425" w:hanging="425"/>
      </w:pPr>
      <w:rPr>
        <w:rFonts w:hint="default"/>
        <w:b w:val="0"/>
      </w:rPr>
    </w:lvl>
  </w:abstractNum>
  <w:abstractNum w:abstractNumId="3" w15:restartNumberingAfterBreak="0">
    <w:nsid w:val="4808B08A"/>
    <w:multiLevelType w:val="singleLevel"/>
    <w:tmpl w:val="4808B08A"/>
    <w:lvl w:ilvl="0">
      <w:start w:val="1"/>
      <w:numFmt w:val="decimal"/>
      <w:lvlText w:val="%1."/>
      <w:lvlJc w:val="left"/>
      <w:pPr>
        <w:tabs>
          <w:tab w:val="left" w:pos="312"/>
        </w:tabs>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zMyOThlNGRiNjZkNTk4NmZmY2E4MmI4OTQ3OWIyYzQifQ=="/>
  </w:docVars>
  <w:rsids>
    <w:rsidRoot w:val="28470C9B"/>
    <w:rsid w:val="00013F00"/>
    <w:rsid w:val="00015F23"/>
    <w:rsid w:val="001D7557"/>
    <w:rsid w:val="00206E65"/>
    <w:rsid w:val="00255D7C"/>
    <w:rsid w:val="0027489E"/>
    <w:rsid w:val="002C30C6"/>
    <w:rsid w:val="00314672"/>
    <w:rsid w:val="00421853"/>
    <w:rsid w:val="00426282"/>
    <w:rsid w:val="004D37B8"/>
    <w:rsid w:val="004E7515"/>
    <w:rsid w:val="00580E0C"/>
    <w:rsid w:val="005F7851"/>
    <w:rsid w:val="00605125"/>
    <w:rsid w:val="006A1B78"/>
    <w:rsid w:val="006F2CBB"/>
    <w:rsid w:val="00744007"/>
    <w:rsid w:val="00893A2A"/>
    <w:rsid w:val="0096798A"/>
    <w:rsid w:val="00975579"/>
    <w:rsid w:val="009B4235"/>
    <w:rsid w:val="009D538C"/>
    <w:rsid w:val="00A00838"/>
    <w:rsid w:val="00A35C05"/>
    <w:rsid w:val="00A568B7"/>
    <w:rsid w:val="00A91C65"/>
    <w:rsid w:val="00A91E4A"/>
    <w:rsid w:val="00AA0D0C"/>
    <w:rsid w:val="00AB1B97"/>
    <w:rsid w:val="00AD06A9"/>
    <w:rsid w:val="00AD7D19"/>
    <w:rsid w:val="00B422FB"/>
    <w:rsid w:val="00B64A19"/>
    <w:rsid w:val="00C92B01"/>
    <w:rsid w:val="00D63F77"/>
    <w:rsid w:val="00DA3242"/>
    <w:rsid w:val="00DB3D79"/>
    <w:rsid w:val="00E167FD"/>
    <w:rsid w:val="00E2464B"/>
    <w:rsid w:val="00E50734"/>
    <w:rsid w:val="00EB6044"/>
    <w:rsid w:val="00EC6196"/>
    <w:rsid w:val="00ED2823"/>
    <w:rsid w:val="00F27D73"/>
    <w:rsid w:val="00F37831"/>
    <w:rsid w:val="00F701E1"/>
    <w:rsid w:val="00F85462"/>
    <w:rsid w:val="03A6695F"/>
    <w:rsid w:val="03F62DA4"/>
    <w:rsid w:val="042665AC"/>
    <w:rsid w:val="047D5E39"/>
    <w:rsid w:val="064B54B2"/>
    <w:rsid w:val="08CF6F01"/>
    <w:rsid w:val="091B5869"/>
    <w:rsid w:val="0F822A1B"/>
    <w:rsid w:val="110C5907"/>
    <w:rsid w:val="11E9384F"/>
    <w:rsid w:val="13FD6F29"/>
    <w:rsid w:val="19E82D37"/>
    <w:rsid w:val="1CD83537"/>
    <w:rsid w:val="202E3DE8"/>
    <w:rsid w:val="234769FD"/>
    <w:rsid w:val="25C44658"/>
    <w:rsid w:val="28470C9B"/>
    <w:rsid w:val="2A206E0F"/>
    <w:rsid w:val="2D8F75B5"/>
    <w:rsid w:val="31EB66AD"/>
    <w:rsid w:val="33D77605"/>
    <w:rsid w:val="359119E7"/>
    <w:rsid w:val="3B6C511E"/>
    <w:rsid w:val="3CA805F2"/>
    <w:rsid w:val="3E350391"/>
    <w:rsid w:val="3EAC3447"/>
    <w:rsid w:val="40073668"/>
    <w:rsid w:val="42202C7A"/>
    <w:rsid w:val="430E7F73"/>
    <w:rsid w:val="448606B9"/>
    <w:rsid w:val="46A377BC"/>
    <w:rsid w:val="4A8A5355"/>
    <w:rsid w:val="4A9F657D"/>
    <w:rsid w:val="4C682679"/>
    <w:rsid w:val="4EBE7F2F"/>
    <w:rsid w:val="4F563CC4"/>
    <w:rsid w:val="511A0707"/>
    <w:rsid w:val="526D37FE"/>
    <w:rsid w:val="552B174F"/>
    <w:rsid w:val="571266B6"/>
    <w:rsid w:val="577675F9"/>
    <w:rsid w:val="5EC75938"/>
    <w:rsid w:val="6280595C"/>
    <w:rsid w:val="658904F7"/>
    <w:rsid w:val="690305C1"/>
    <w:rsid w:val="6E870B33"/>
    <w:rsid w:val="6F213E96"/>
    <w:rsid w:val="71933BE3"/>
    <w:rsid w:val="739015EB"/>
    <w:rsid w:val="76A806B3"/>
    <w:rsid w:val="77DD0884"/>
    <w:rsid w:val="7A94551C"/>
    <w:rsid w:val="7CD95466"/>
    <w:rsid w:val="7D3210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8F21C53-4D9C-4168-8C4B-808E78C59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First Indent" w:uiPriority="99" w:unhideWhenUsed="1" w:qFormat="1"/>
    <w:lsdException w:name="Body Text First Indent 2" w:qFormat="1"/>
    <w:lsdException w:name="Body Text Indent 3"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8"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Style3"/>
    <w:qFormat/>
    <w:pPr>
      <w:widowControl w:val="0"/>
      <w:jc w:val="both"/>
    </w:pPr>
    <w:rPr>
      <w:kern w:val="2"/>
      <w:sz w:val="21"/>
      <w:szCs w:val="22"/>
    </w:rPr>
  </w:style>
  <w:style w:type="paragraph" w:styleId="1">
    <w:name w:val="heading 1"/>
    <w:basedOn w:val="a"/>
    <w:next w:val="a"/>
    <w:qFormat/>
    <w:pPr>
      <w:keepNext/>
      <w:keepLines/>
      <w:spacing w:before="340" w:after="330" w:line="578" w:lineRule="auto"/>
      <w:jc w:val="center"/>
      <w:outlineLvl w:val="0"/>
    </w:pPr>
    <w:rPr>
      <w:rFonts w:ascii="Calibri" w:eastAsia="华文中宋" w:cs="Times New Roman"/>
      <w:b/>
      <w:bCs/>
      <w:kern w:val="44"/>
      <w:sz w:val="32"/>
      <w:szCs w:val="44"/>
    </w:rPr>
  </w:style>
  <w:style w:type="paragraph" w:styleId="2">
    <w:name w:val="heading 2"/>
    <w:basedOn w:val="a"/>
    <w:next w:val="a"/>
    <w:link w:val="20"/>
    <w:semiHidden/>
    <w:unhideWhenUsed/>
    <w:qFormat/>
    <w:pPr>
      <w:keepNext/>
      <w:keepLines/>
      <w:spacing w:before="260" w:after="260" w:line="416" w:lineRule="auto"/>
      <w:outlineLvl w:val="1"/>
    </w:pPr>
    <w:rPr>
      <w:rFonts w:ascii="Arial" w:eastAsia="黑体" w:hAnsi="Arial" w:cs="Times New Roman"/>
      <w:b/>
      <w:bCs/>
      <w:sz w:val="30"/>
      <w:szCs w:val="32"/>
    </w:rPr>
  </w:style>
  <w:style w:type="paragraph" w:styleId="3">
    <w:name w:val="heading 3"/>
    <w:basedOn w:val="a"/>
    <w:next w:val="a"/>
    <w:link w:val="30"/>
    <w:unhideWhenUsed/>
    <w:qFormat/>
    <w:pPr>
      <w:keepNext/>
      <w:keepLines/>
      <w:spacing w:before="260" w:after="260" w:line="413" w:lineRule="auto"/>
      <w:jc w:val="left"/>
      <w:outlineLvl w:val="2"/>
    </w:pPr>
    <w:rPr>
      <w:rFonts w:eastAsia="黑体"/>
      <w:b/>
      <w:sz w:val="28"/>
    </w:rPr>
  </w:style>
  <w:style w:type="paragraph" w:styleId="4">
    <w:name w:val="heading 4"/>
    <w:basedOn w:val="a"/>
    <w:next w:val="a"/>
    <w:link w:val="40"/>
    <w:semiHidden/>
    <w:unhideWhenUsed/>
    <w:qFormat/>
    <w:pPr>
      <w:outlineLvl w:val="3"/>
    </w:pPr>
    <w:rPr>
      <w:rFonts w:ascii="宋体" w:eastAsia="宋体" w:hAnsi="宋体" w:cs="Times New Roman"/>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3">
    <w:name w:val="_Style 3"/>
    <w:next w:val="31"/>
    <w:qFormat/>
    <w:pPr>
      <w:widowControl w:val="0"/>
      <w:jc w:val="both"/>
    </w:pPr>
    <w:rPr>
      <w:rFonts w:ascii="Times New Roman" w:eastAsia="宋体" w:hAnsi="Times New Roman" w:cs="Times New Roman"/>
      <w:kern w:val="2"/>
      <w:sz w:val="21"/>
      <w:szCs w:val="22"/>
    </w:rPr>
  </w:style>
  <w:style w:type="paragraph" w:styleId="31">
    <w:name w:val="Body Text Indent 3"/>
    <w:basedOn w:val="a"/>
    <w:qFormat/>
    <w:pPr>
      <w:spacing w:after="120"/>
      <w:ind w:leftChars="200" w:left="420"/>
    </w:pPr>
    <w:rPr>
      <w:sz w:val="16"/>
      <w:szCs w:val="16"/>
    </w:rPr>
  </w:style>
  <w:style w:type="paragraph" w:styleId="a3">
    <w:name w:val="Normal Indent"/>
    <w:basedOn w:val="a"/>
    <w:qFormat/>
    <w:pPr>
      <w:spacing w:line="560" w:lineRule="exact"/>
      <w:ind w:firstLineChars="200" w:firstLine="420"/>
    </w:pPr>
    <w:rPr>
      <w:rFonts w:ascii="Calibri" w:eastAsia="仿宋" w:hAnsi="Calibri" w:cs="Times New Roman"/>
      <w:sz w:val="24"/>
    </w:rPr>
  </w:style>
  <w:style w:type="paragraph" w:styleId="a4">
    <w:name w:val="annotation text"/>
    <w:basedOn w:val="a"/>
    <w:qFormat/>
    <w:pPr>
      <w:jc w:val="left"/>
    </w:pPr>
  </w:style>
  <w:style w:type="paragraph" w:styleId="a5">
    <w:name w:val="Body Text"/>
    <w:basedOn w:val="a"/>
    <w:link w:val="a6"/>
    <w:autoRedefine/>
    <w:qFormat/>
    <w:pPr>
      <w:spacing w:line="360" w:lineRule="auto"/>
    </w:pPr>
    <w:rPr>
      <w:rFonts w:ascii="仿宋" w:eastAsia="仿宋" w:hAnsi="仿宋" w:cs="仿宋"/>
      <w:b/>
      <w:bCs/>
      <w:color w:val="FF0000"/>
      <w:sz w:val="24"/>
      <w:szCs w:val="24"/>
    </w:rPr>
  </w:style>
  <w:style w:type="paragraph" w:styleId="a7">
    <w:name w:val="Body Text Indent"/>
    <w:basedOn w:val="a"/>
    <w:qFormat/>
    <w:pPr>
      <w:spacing w:after="120"/>
      <w:ind w:leftChars="200" w:left="420"/>
    </w:pPr>
  </w:style>
  <w:style w:type="paragraph" w:styleId="a8">
    <w:name w:val="Plain Text"/>
    <w:basedOn w:val="a"/>
    <w:next w:val="a3"/>
    <w:qFormat/>
    <w:rPr>
      <w:rFonts w:ascii="宋体" w:hAnsi="Courier New"/>
    </w:rPr>
  </w:style>
  <w:style w:type="paragraph" w:styleId="a9">
    <w:name w:val="Balloon Text"/>
    <w:basedOn w:val="a"/>
    <w:link w:val="aa"/>
    <w:qFormat/>
    <w:rPr>
      <w:rFonts w:ascii="宋体" w:eastAsia="宋体"/>
      <w:sz w:val="18"/>
      <w:szCs w:val="18"/>
    </w:rPr>
  </w:style>
  <w:style w:type="paragraph" w:styleId="ab">
    <w:name w:val="footer"/>
    <w:basedOn w:val="a"/>
    <w:link w:val="ac"/>
    <w:qFormat/>
    <w:pPr>
      <w:tabs>
        <w:tab w:val="center" w:pos="4153"/>
        <w:tab w:val="right" w:pos="8306"/>
      </w:tabs>
      <w:snapToGrid w:val="0"/>
      <w:jc w:val="left"/>
    </w:pPr>
    <w:rPr>
      <w:sz w:val="18"/>
      <w:szCs w:val="18"/>
    </w:rPr>
  </w:style>
  <w:style w:type="paragraph" w:styleId="ad">
    <w:name w:val="header"/>
    <w:basedOn w:val="a"/>
    <w:link w:val="ae"/>
    <w:qFormat/>
    <w:pPr>
      <w:pBdr>
        <w:bottom w:val="single" w:sz="6" w:space="1" w:color="auto"/>
      </w:pBdr>
      <w:tabs>
        <w:tab w:val="center" w:pos="4153"/>
        <w:tab w:val="right" w:pos="8306"/>
      </w:tabs>
      <w:snapToGrid w:val="0"/>
      <w:jc w:val="center"/>
    </w:pPr>
    <w:rPr>
      <w:sz w:val="18"/>
      <w:szCs w:val="18"/>
    </w:rPr>
  </w:style>
  <w:style w:type="paragraph" w:styleId="af">
    <w:name w:val="Body Text First Indent"/>
    <w:basedOn w:val="a5"/>
    <w:link w:val="af0"/>
    <w:uiPriority w:val="99"/>
    <w:unhideWhenUsed/>
    <w:qFormat/>
    <w:pPr>
      <w:ind w:firstLineChars="100" w:firstLine="420"/>
    </w:pPr>
    <w:rPr>
      <w:rFonts w:ascii="Times New Roman" w:eastAsia="宋体" w:hAnsi="Calibri" w:cs="Times New Roman"/>
    </w:rPr>
  </w:style>
  <w:style w:type="paragraph" w:styleId="21">
    <w:name w:val="Body Text First Indent 2"/>
    <w:basedOn w:val="a7"/>
    <w:qFormat/>
    <w:pPr>
      <w:ind w:firstLineChars="200" w:firstLine="420"/>
    </w:pPr>
  </w:style>
  <w:style w:type="table" w:styleId="af1">
    <w:name w:val="Table Grid"/>
    <w:uiPriority w:val="38"/>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annotation reference"/>
    <w:basedOn w:val="a0"/>
    <w:qFormat/>
    <w:rPr>
      <w:sz w:val="21"/>
      <w:szCs w:val="21"/>
    </w:rPr>
  </w:style>
  <w:style w:type="character" w:customStyle="1" w:styleId="20">
    <w:name w:val="标题 2 字符"/>
    <w:link w:val="2"/>
    <w:qFormat/>
    <w:rPr>
      <w:rFonts w:ascii="Arial" w:eastAsia="黑体" w:hAnsi="Arial" w:cs="Times New Roman" w:hint="eastAsia"/>
      <w:b/>
      <w:bCs/>
      <w:kern w:val="0"/>
      <w:sz w:val="32"/>
      <w:szCs w:val="36"/>
      <w:lang w:val="en-US" w:eastAsia="zh-CN" w:bidi="ar"/>
    </w:rPr>
  </w:style>
  <w:style w:type="character" w:customStyle="1" w:styleId="30">
    <w:name w:val="标题 3 字符"/>
    <w:link w:val="3"/>
    <w:qFormat/>
    <w:rPr>
      <w:rFonts w:eastAsia="黑体"/>
      <w:b/>
      <w:sz w:val="28"/>
    </w:rPr>
  </w:style>
  <w:style w:type="character" w:customStyle="1" w:styleId="40">
    <w:name w:val="标题 4 字符"/>
    <w:link w:val="4"/>
    <w:qFormat/>
    <w:rPr>
      <w:rFonts w:ascii="宋体" w:eastAsia="宋体" w:hAnsi="宋体" w:cs="Times New Roman"/>
      <w:b/>
      <w:sz w:val="28"/>
      <w:lang w:val="en-US" w:eastAsia="zh-CN" w:bidi="ar-SA"/>
    </w:rPr>
  </w:style>
  <w:style w:type="paragraph" w:customStyle="1" w:styleId="af3">
    <w:name w:val="正文首行缩进两字符"/>
    <w:basedOn w:val="a"/>
    <w:qFormat/>
    <w:pPr>
      <w:autoSpaceDE w:val="0"/>
      <w:autoSpaceDN w:val="0"/>
      <w:adjustRightInd w:val="0"/>
      <w:spacing w:line="360" w:lineRule="atLeast"/>
      <w:ind w:firstLine="200"/>
    </w:pPr>
  </w:style>
  <w:style w:type="paragraph" w:customStyle="1" w:styleId="TableText">
    <w:name w:val="Table Text"/>
    <w:basedOn w:val="a"/>
    <w:semiHidden/>
    <w:qFormat/>
    <w:rPr>
      <w:rFonts w:ascii="宋体" w:eastAsia="宋体" w:hAnsi="宋体" w:cs="宋体"/>
      <w:sz w:val="22"/>
      <w:lang w:eastAsia="en-US"/>
    </w:rPr>
  </w:style>
  <w:style w:type="paragraph" w:styleId="af4">
    <w:name w:val="List Paragraph"/>
    <w:basedOn w:val="a"/>
    <w:uiPriority w:val="34"/>
    <w:qFormat/>
    <w:pPr>
      <w:ind w:firstLineChars="200" w:firstLine="420"/>
    </w:pPr>
  </w:style>
  <w:style w:type="character" w:customStyle="1" w:styleId="aa">
    <w:name w:val="批注框文本 字符"/>
    <w:basedOn w:val="a0"/>
    <w:link w:val="a9"/>
    <w:qFormat/>
    <w:rPr>
      <w:rFonts w:ascii="宋体" w:eastAsia="宋体"/>
      <w:kern w:val="2"/>
      <w:sz w:val="18"/>
      <w:szCs w:val="18"/>
    </w:rPr>
  </w:style>
  <w:style w:type="character" w:customStyle="1" w:styleId="a6">
    <w:name w:val="正文文本 字符"/>
    <w:basedOn w:val="a0"/>
    <w:link w:val="a5"/>
    <w:qFormat/>
    <w:rPr>
      <w:rFonts w:ascii="仿宋" w:eastAsia="仿宋" w:hAnsi="仿宋" w:cs="仿宋"/>
      <w:b/>
      <w:bCs/>
      <w:color w:val="FF0000"/>
      <w:kern w:val="2"/>
      <w:sz w:val="24"/>
      <w:szCs w:val="24"/>
    </w:rPr>
  </w:style>
  <w:style w:type="character" w:customStyle="1" w:styleId="af0">
    <w:name w:val="正文文本首行缩进 字符"/>
    <w:basedOn w:val="a6"/>
    <w:link w:val="af"/>
    <w:uiPriority w:val="99"/>
    <w:qFormat/>
    <w:rPr>
      <w:rFonts w:ascii="Times New Roman" w:eastAsia="宋体" w:hAnsi="Calibri" w:cs="Times New Roman"/>
      <w:b/>
      <w:bCs/>
      <w:color w:val="FF0000"/>
      <w:kern w:val="2"/>
      <w:sz w:val="30"/>
      <w:szCs w:val="24"/>
    </w:rPr>
  </w:style>
  <w:style w:type="character" w:customStyle="1" w:styleId="ae">
    <w:name w:val="页眉 字符"/>
    <w:basedOn w:val="a0"/>
    <w:link w:val="ad"/>
    <w:rPr>
      <w:kern w:val="2"/>
      <w:sz w:val="18"/>
      <w:szCs w:val="18"/>
    </w:rPr>
  </w:style>
  <w:style w:type="character" w:customStyle="1" w:styleId="ac">
    <w:name w:val="页脚 字符"/>
    <w:basedOn w:val="a0"/>
    <w:link w:val="ab"/>
    <w:qFormat/>
    <w:rPr>
      <w:kern w:val="2"/>
      <w:sz w:val="18"/>
      <w:szCs w:val="18"/>
    </w:rPr>
  </w:style>
  <w:style w:type="paragraph" w:customStyle="1" w:styleId="null3">
    <w:name w:val="null3"/>
    <w:hidden/>
    <w:qFormat/>
    <w:rPr>
      <w:rFonts w:hint="eastAsia"/>
      <w:lang w:eastAsia="zh-H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2DFA12FE5F3F4DAEE808C08A82BBC1"/>
        <w:category>
          <w:name w:val="常规"/>
          <w:gallery w:val="placeholder"/>
        </w:category>
        <w:types>
          <w:type w:val="bbPlcHdr"/>
        </w:types>
        <w:behaviors>
          <w:behavior w:val="content"/>
        </w:behaviors>
        <w:guid w:val="{7807E971-F5E2-2E49-9DA7-6A433B9C5A2D}"/>
      </w:docPartPr>
      <w:docPartBody>
        <w:p w:rsidR="00546763" w:rsidRDefault="00D74FDA">
          <w:pPr>
            <w:pStyle w:val="CC2DFA12FE5F3F4DAEE808C08A82BBC1"/>
          </w:pPr>
          <w:r>
            <w:rPr>
              <w:rStyle w:val="a3"/>
              <w:rFonts w:hint="eastAsia"/>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00"/>
    <w:family w:val="auto"/>
    <w:pitch w:val="default"/>
  </w:font>
  <w:font w:name="Calibri Light">
    <w:panose1 w:val="020F03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bordersDoNotSurroundHeader/>
  <w:bordersDoNotSurroundFooter/>
  <w:defaultTabStop w:val="42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AAA"/>
    <w:rsid w:val="00546763"/>
    <w:rsid w:val="005A6F93"/>
    <w:rsid w:val="006671F9"/>
    <w:rsid w:val="00995E34"/>
    <w:rsid w:val="00BF0B98"/>
    <w:rsid w:val="00D74FDA"/>
    <w:rsid w:val="00DE1EB7"/>
    <w:rsid w:val="00E56A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efaultImageDpi w14:val="3276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qFormat/>
    <w:rPr>
      <w:color w:val="808080"/>
    </w:rPr>
  </w:style>
  <w:style w:type="paragraph" w:customStyle="1" w:styleId="CC2DFA12FE5F3F4DAEE808C08A82BBC1">
    <w:name w:val="CC2DFA12FE5F3F4DAEE808C08A82BBC1"/>
    <w:qFormat/>
    <w:pPr>
      <w:widowControl w:val="0"/>
      <w:jc w:val="both"/>
    </w:pPr>
    <w:rPr>
      <w:kern w:val="2"/>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2330</Words>
  <Characters>2425</Characters>
  <Application>Microsoft Office Word</Application>
  <DocSecurity>0</DocSecurity>
  <Lines>186</Lines>
  <Paragraphs>226</Paragraphs>
  <ScaleCrop>false</ScaleCrop>
  <Company/>
  <LinksUpToDate>false</LinksUpToDate>
  <CharactersWithSpaces>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你有个问题需要解决：</dc:creator>
  <cp:lastModifiedBy>zhaofy</cp:lastModifiedBy>
  <cp:revision>2</cp:revision>
  <dcterms:created xsi:type="dcterms:W3CDTF">2026-07-17T03:23:00Z</dcterms:created>
  <dcterms:modified xsi:type="dcterms:W3CDTF">2026-07-17T03:23:00Z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A69683DA6D5D471AA99EAE9633ED919A_11</vt:lpwstr>
  </property>
  <property fmtid="{D5CDD505-2E9C-101B-9397-08002B2CF9AE}" pid="4" name="KSOTemplateDocerSaveRecord">
    <vt:lpwstr>eyJoZGlkIjoiZDA5MDRiMDgzMzY2ZmViOTZlYWNmODAwZGI3OGU2MDkiLCJ1c2VySWQiOiI2NTI2MDQ4MDQifQ==</vt:lpwstr>
  </property>
</Properties>
</file>