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4D84" w14:textId="77777777" w:rsidR="00AD2BDE" w:rsidRPr="00AD2BDE" w:rsidRDefault="00AD2BDE" w:rsidP="00AD2BDE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82880"/>
          <w:kern w:val="36"/>
          <w:sz w:val="33"/>
          <w:szCs w:val="33"/>
        </w:rPr>
      </w:pPr>
      <w:r w:rsidRPr="00AD2BDE"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一站式网上服务大厅流程清单模板</w:t>
      </w:r>
    </w:p>
    <w:p w14:paraId="766F4AAC" w14:textId="77777777" w:rsid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14:paraId="1748123E" w14:textId="77777777" w:rsid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14:paraId="1D753058" w14:textId="2690ACF6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根据学校信息化工作会议安排，学校相关部门应建立三张清单，确定职责清单、公开服务清单、编制流程清单，现制作流程清单模板以供参考。</w:t>
      </w:r>
    </w:p>
    <w:p w14:paraId="33CC5026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填表说明：</w:t>
      </w:r>
    </w:p>
    <w:p w14:paraId="402B93C7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1.请全校各单位对本单位业务职责内的“三张清单”事项（涉及审批的服务事项，归类审批事项）进行全面梳理，对现有的办事流程进行优化、规范，确定业务流程的各个办理节点，形成事项流程清单。</w:t>
      </w:r>
    </w:p>
    <w:p w14:paraId="62D10831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2.按照模板格式填写相关内容（ 注：一项服务一张清单、一项审批一张清单；需多部门联合办理的事项，由牵头部门协调填报）。</w:t>
      </w:r>
    </w:p>
    <w:p w14:paraId="083423E9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.事项归类：公共服务（生活服务、图书服务、档案服务）、IT服务、教务教学、人力资源、学生事务、科研事务、财务服务、资产管理、外事服务、行政管理、基建修缮、安全管理、产学研合作、参观服务、校友服务、捐赠服务、其他事项。一个事项可有一个或多个归类。</w:t>
      </w:r>
    </w:p>
    <w:p w14:paraId="53524888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4.服务对象：学生、教职员工、部门、校友、社会。可做进一步说明（例如，学生：本科生、研究生、宜宾校区学生）。</w:t>
      </w:r>
    </w:p>
    <w:p w14:paraId="16B56DAA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5.办理方式：线上、线下、线上+线下</w:t>
      </w:r>
    </w:p>
    <w:p w14:paraId="493CC795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6.流程描述：对事项的整个流程进行详细描述（也可采用流程图的方式进行）</w:t>
      </w:r>
    </w:p>
    <w:p w14:paraId="3BC17B24" w14:textId="77777777" w:rsidR="00AD2BDE" w:rsidRPr="00AD2BDE" w:rsidRDefault="00AD2BDE" w:rsidP="00AD2BDE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Arial" w:hint="eastAsia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流程参考样例：建设公司网站链接http://zhishi.huatech.net:8090/pages/viewpage.action?pageId=17137678</w:t>
      </w:r>
    </w:p>
    <w:p w14:paraId="089DF005" w14:textId="4DB8910F" w:rsidR="00AD2BDE" w:rsidRDefault="00AD2BDE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14:paraId="3CA1C983" w14:textId="77777777" w:rsidR="00AD2BDE" w:rsidRPr="00AD2BDE" w:rsidRDefault="00AD2BDE" w:rsidP="00AD2BDE">
      <w:pPr>
        <w:widowControl/>
        <w:shd w:val="clear" w:color="auto" w:fill="FFFFFF"/>
        <w:spacing w:after="15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14:paraId="2E0D9E6C" w14:textId="77777777" w:rsidR="00AD2BDE" w:rsidRPr="00AD2BDE" w:rsidRDefault="00AD2BDE" w:rsidP="00AD2BDE">
      <w:pPr>
        <w:widowControl/>
        <w:shd w:val="clear" w:color="auto" w:fill="FFFFFF"/>
        <w:spacing w:before="62" w:after="150" w:line="338" w:lineRule="atLeast"/>
        <w:ind w:right="1922"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附件：西华大学事项流程清单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5701"/>
      </w:tblGrid>
      <w:tr w:rsidR="00AD2BDE" w:rsidRPr="00AD2BDE" w14:paraId="2874A6E3" w14:textId="77777777" w:rsidTr="00AD2BDE">
        <w:trPr>
          <w:trHeight w:val="360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6E53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责任单位或牵头单位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C3EDE" w14:textId="77777777" w:rsidR="00AD2BDE" w:rsidRPr="00AD2BDE" w:rsidRDefault="00AD2BDE" w:rsidP="00AD2BD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19872088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31CF2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3885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5865AD8B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7CF8E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事项管理员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265BD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76EE0D54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F9BF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事项归类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E3C5A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716026C3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2380B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CC076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59040327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BF403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办理方式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CE398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363F0352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9CD35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前置条件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21C28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00F3269F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F43FF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53FF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69C02EDC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D5218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办事时间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31C43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1D77665F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A18A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BE907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6AEAC058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F002A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600D5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2DA15863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1EF6C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流程描述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DB06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3971D80B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9453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所需材料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EFD22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5382A30A" w14:textId="77777777" w:rsidTr="00AD2BDE">
        <w:trPr>
          <w:trHeight w:val="372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9FDE7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政策规定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E73F0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D2BDE" w:rsidRPr="00AD2BDE" w14:paraId="0516B98C" w14:textId="77777777" w:rsidTr="00AD2BDE">
        <w:trPr>
          <w:trHeight w:val="360"/>
        </w:trPr>
        <w:tc>
          <w:tcPr>
            <w:tcW w:w="2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5A334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604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2E34C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53D8E8A7" w14:textId="77777777" w:rsidR="00AD2BDE" w:rsidRPr="00AD2BDE" w:rsidRDefault="00AD2BDE" w:rsidP="00AD2BDE">
      <w:pPr>
        <w:widowControl/>
        <w:shd w:val="clear" w:color="auto" w:fill="FFFFFF"/>
        <w:spacing w:before="159" w:after="150" w:line="348" w:lineRule="atLeast"/>
        <w:ind w:right="1837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AD2BDE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特别说明：流程描述中要注明哪些是盖章，哪些是审核环节。</w:t>
      </w:r>
    </w:p>
    <w:p w14:paraId="436242BB" w14:textId="25BC70FF" w:rsidR="00AD2BDE" w:rsidRDefault="00AD2BDE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14:paraId="4947A846" w14:textId="77777777" w:rsidR="00AD2BDE" w:rsidRPr="00AD2BDE" w:rsidRDefault="00AD2BDE" w:rsidP="00AD2BDE">
      <w:pPr>
        <w:widowControl/>
        <w:shd w:val="clear" w:color="auto" w:fill="FFFFFF"/>
        <w:spacing w:after="15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14:paraId="2BA6E7A3" w14:textId="77777777" w:rsidR="00AD2BDE" w:rsidRPr="00AD2BDE" w:rsidRDefault="00AD2BDE" w:rsidP="00AD2BDE">
      <w:pPr>
        <w:widowControl/>
        <w:shd w:val="clear" w:color="auto" w:fill="FFFFFF"/>
        <w:spacing w:before="62" w:after="150" w:line="338" w:lineRule="atLeast"/>
        <w:ind w:right="1922"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附件-</w:t>
      </w:r>
      <w:proofErr w:type="gramStart"/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样表</w:t>
      </w:r>
      <w:proofErr w:type="gramEnd"/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1：西华大学事项流程清单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6903"/>
      </w:tblGrid>
      <w:tr w:rsidR="00AD2BDE" w:rsidRPr="00AD2BDE" w14:paraId="32EA21FB" w14:textId="77777777" w:rsidTr="00AD2BDE">
        <w:trPr>
          <w:trHeight w:val="36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11AAD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责任单位或牵头单位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3D1B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党委学生工作部（武装部、学生工作处）</w:t>
            </w:r>
          </w:p>
        </w:tc>
      </w:tr>
      <w:tr w:rsidR="00AD2BDE" w:rsidRPr="00AD2BDE" w14:paraId="5DEC0928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669C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B5300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西华大学学生临时困难补助申请</w:t>
            </w:r>
          </w:p>
        </w:tc>
      </w:tr>
      <w:tr w:rsidR="00AD2BDE" w:rsidRPr="00AD2BDE" w14:paraId="1C49D217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81B92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事项管理员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69A49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  工号  联系电话</w:t>
            </w:r>
          </w:p>
        </w:tc>
      </w:tr>
      <w:tr w:rsidR="00AD2BDE" w:rsidRPr="00AD2BDE" w14:paraId="39530E17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D81AA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事项归类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43146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学生事务</w:t>
            </w:r>
          </w:p>
        </w:tc>
      </w:tr>
      <w:tr w:rsidR="00AD2BDE" w:rsidRPr="00AD2BDE" w14:paraId="39C51CEE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06305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3886A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学生</w:t>
            </w:r>
          </w:p>
        </w:tc>
      </w:tr>
      <w:tr w:rsidR="00AD2BDE" w:rsidRPr="00AD2BDE" w14:paraId="56447543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3A8CE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FD893" w14:textId="77777777" w:rsidR="00AD2BDE" w:rsidRPr="00AD2BDE" w:rsidRDefault="00AD2BDE" w:rsidP="00AD2BDE">
            <w:pPr>
              <w:widowControl/>
              <w:wordWrap w:val="0"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线上</w:t>
            </w:r>
          </w:p>
        </w:tc>
      </w:tr>
      <w:tr w:rsidR="00AD2BDE" w:rsidRPr="00AD2BDE" w14:paraId="2118FF8A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80E8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前置条件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4F788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符合相关规定</w:t>
            </w:r>
          </w:p>
        </w:tc>
      </w:tr>
      <w:tr w:rsidR="00AD2BDE" w:rsidRPr="00AD2BDE" w14:paraId="6D3585DD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01099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991A7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第二办公楼107室</w:t>
            </w:r>
          </w:p>
        </w:tc>
      </w:tr>
      <w:tr w:rsidR="00AD2BDE" w:rsidRPr="00AD2BDE" w14:paraId="38849A75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D5317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办事时间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97119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工作日</w:t>
            </w:r>
          </w:p>
        </w:tc>
      </w:tr>
      <w:tr w:rsidR="00AD2BDE" w:rsidRPr="00AD2BDE" w14:paraId="6B4CEA2F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6543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8C5E7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028-87722331</w:t>
            </w:r>
          </w:p>
        </w:tc>
      </w:tr>
      <w:tr w:rsidR="00AD2BDE" w:rsidRPr="00AD2BDE" w14:paraId="2BD1E468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100EB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CE3F5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所有流程均在线上申请办理，注意关注办理进度。</w:t>
            </w:r>
          </w:p>
        </w:tc>
      </w:tr>
      <w:tr w:rsidR="00AD2BDE" w:rsidRPr="00AD2BDE" w14:paraId="1273647E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423D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流程描述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EC356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1.学生申请：点击申请，检查基本信息是否有误，填写申请相关信息，提交上</w:t>
            </w:r>
            <w:proofErr w:type="gramStart"/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传相关</w:t>
            </w:r>
            <w:proofErr w:type="gramEnd"/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佐证材料；</w:t>
            </w:r>
          </w:p>
          <w:p w14:paraId="65A87120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2.辅导员审核：审核学生基本信息、申请理由是否充分属实，查看学生佐证材料；</w:t>
            </w:r>
          </w:p>
          <w:p w14:paraId="0A08C7A3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3.学院分管学生工作领导：审批；</w:t>
            </w:r>
          </w:p>
          <w:p w14:paraId="0DDF5C55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4.学生资助管理审批：对照相关规定，审批学生是否符合管理办法规定；</w:t>
            </w:r>
          </w:p>
          <w:p w14:paraId="4CE5F17C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5.学生工作部（处）分管领导审批：审批；</w:t>
            </w:r>
          </w:p>
          <w:p w14:paraId="2C6DFC43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6.学生工作部（处）负责人审批：审批。</w:t>
            </w:r>
          </w:p>
        </w:tc>
      </w:tr>
      <w:tr w:rsidR="00AD2BDE" w:rsidRPr="00AD2BDE" w14:paraId="7D7B7CF0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FA8E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所需材料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3100B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证明临时困难补助佐证材料，如：突发事故需要医院病历或政府部门出具的证明。</w:t>
            </w:r>
          </w:p>
        </w:tc>
      </w:tr>
      <w:tr w:rsidR="00AD2BDE" w:rsidRPr="00AD2BDE" w14:paraId="2514DE9C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508A4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政策规定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91C05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参考：关于印发《西华大学学生临时困难补助管理办法（试行）》的通知（西华行字[2019]239号）</w:t>
            </w:r>
          </w:p>
        </w:tc>
      </w:tr>
      <w:tr w:rsidR="00AD2BDE" w:rsidRPr="00AD2BDE" w14:paraId="5DBCAB67" w14:textId="77777777" w:rsidTr="00AD2BDE">
        <w:trPr>
          <w:trHeight w:val="36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C4A4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0835E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1A9CC1D" w14:textId="77777777" w:rsidR="00AD2BDE" w:rsidRDefault="00AD2BDE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14:paraId="43FF32FA" w14:textId="77777777" w:rsidR="00AD2BDE" w:rsidRPr="00AD2BDE" w:rsidRDefault="00AD2BDE" w:rsidP="00AD2BDE">
      <w:pPr>
        <w:widowControl/>
        <w:shd w:val="clear" w:color="auto" w:fill="FFFFFF"/>
        <w:spacing w:before="62" w:after="150" w:line="338" w:lineRule="atLeast"/>
        <w:ind w:right="1922"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lastRenderedPageBreak/>
        <w:t>附件-</w:t>
      </w:r>
      <w:proofErr w:type="gramStart"/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样表</w:t>
      </w:r>
      <w:proofErr w:type="gramEnd"/>
      <w:r w:rsidRPr="00AD2BDE">
        <w:rPr>
          <w:rFonts w:ascii="宋体" w:eastAsia="宋体" w:hAnsi="宋体" w:cs="Arial" w:hint="eastAsia"/>
          <w:b/>
          <w:bCs/>
          <w:color w:val="131313"/>
          <w:kern w:val="0"/>
          <w:sz w:val="24"/>
          <w:szCs w:val="24"/>
        </w:rPr>
        <w:t>2：西华大学事项流程清单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048"/>
      </w:tblGrid>
      <w:tr w:rsidR="00AD2BDE" w:rsidRPr="00AD2BDE" w14:paraId="3025D4ED" w14:textId="77777777" w:rsidTr="00AD2BDE">
        <w:trPr>
          <w:trHeight w:val="36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37BC9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责任单位或牵头单位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09521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信息与网络管理中心</w:t>
            </w:r>
          </w:p>
        </w:tc>
      </w:tr>
      <w:tr w:rsidR="00AD2BDE" w:rsidRPr="00AD2BDE" w14:paraId="6E948B0E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65BF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21035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VPN申请及资源发布</w:t>
            </w:r>
          </w:p>
        </w:tc>
      </w:tr>
      <w:tr w:rsidR="00AD2BDE" w:rsidRPr="00AD2BDE" w14:paraId="4B3BF7AD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7951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事项管理员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E861D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网管中心技术开发部</w:t>
            </w:r>
          </w:p>
        </w:tc>
      </w:tr>
      <w:tr w:rsidR="00AD2BDE" w:rsidRPr="00AD2BDE" w14:paraId="06790C8A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98C53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事项归类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93C3E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D6D6D"/>
                <w:kern w:val="0"/>
                <w:sz w:val="24"/>
                <w:szCs w:val="24"/>
              </w:rPr>
              <w:t>IT服务</w:t>
            </w:r>
          </w:p>
        </w:tc>
      </w:tr>
      <w:tr w:rsidR="00AD2BDE" w:rsidRPr="00AD2BDE" w14:paraId="430F61BB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2C0D4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75C8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全校学生、教师、信息系统管理员及运维公司</w:t>
            </w:r>
          </w:p>
        </w:tc>
      </w:tr>
      <w:tr w:rsidR="00AD2BDE" w:rsidRPr="00AD2BDE" w14:paraId="57059B9B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5283D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75D0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线上</w:t>
            </w:r>
          </w:p>
        </w:tc>
      </w:tr>
      <w:tr w:rsidR="00AD2BDE" w:rsidRPr="00AD2BDE" w14:paraId="7717D0C6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F6AA5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前置条件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ED8B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无</w:t>
            </w:r>
          </w:p>
        </w:tc>
      </w:tr>
      <w:tr w:rsidR="00AD2BDE" w:rsidRPr="00AD2BDE" w14:paraId="1F1A1398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12FB1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F8B92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第四教学楼B区109</w:t>
            </w:r>
          </w:p>
        </w:tc>
      </w:tr>
      <w:tr w:rsidR="00AD2BDE" w:rsidRPr="00AD2BDE" w14:paraId="1A070D62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E607F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办事时间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8BD68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工作日</w:t>
            </w:r>
          </w:p>
        </w:tc>
      </w:tr>
      <w:tr w:rsidR="00AD2BDE" w:rsidRPr="00AD2BDE" w14:paraId="33E2F04B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930D6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3391D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028-87720160</w:t>
            </w:r>
          </w:p>
        </w:tc>
      </w:tr>
      <w:tr w:rsidR="00AD2BDE" w:rsidRPr="00AD2BDE" w14:paraId="5AF8089A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93029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9503D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所有流程均在线上申请办理，注意关注办理进度。</w:t>
            </w:r>
          </w:p>
        </w:tc>
      </w:tr>
      <w:tr w:rsidR="00AD2BDE" w:rsidRPr="00AD2BDE" w14:paraId="46D38850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EF0FB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流程描述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FC2BF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01-申请：申请人登录平台，发起申请，填写申请表。</w:t>
            </w:r>
          </w:p>
          <w:p w14:paraId="047EF314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02-审批：申请人所在部门领导审批。</w:t>
            </w:r>
          </w:p>
          <w:p w14:paraId="15400A01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03-办理：网管中心技术开发部对照相关规定，审核是否符合管理办法规定。符合规定直接办理；不符合，退回修改。</w:t>
            </w:r>
          </w:p>
          <w:p w14:paraId="54CC83A1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04-知会：流程办理完成，知会网管中心领导、申请人、办理环节审批人。</w:t>
            </w:r>
          </w:p>
          <w:p w14:paraId="44E2AB54" w14:textId="77777777" w:rsidR="00AD2BDE" w:rsidRPr="00AD2BDE" w:rsidRDefault="00AD2BDE" w:rsidP="00AD2BDE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D2BDE" w:rsidRPr="00AD2BDE" w14:paraId="3649AD51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133E3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所需材料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06899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无</w:t>
            </w:r>
          </w:p>
        </w:tc>
      </w:tr>
      <w:tr w:rsidR="00AD2BDE" w:rsidRPr="00AD2BDE" w14:paraId="479E699D" w14:textId="77777777" w:rsidTr="00AD2BDE">
        <w:trPr>
          <w:trHeight w:val="37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AE04E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政策规定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BEF0C" w14:textId="77777777" w:rsidR="00AD2BDE" w:rsidRPr="00AD2BDE" w:rsidRDefault="00AD2BDE" w:rsidP="00AD2BDE">
            <w:pPr>
              <w:widowControl/>
              <w:spacing w:after="15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VPN管理办法</w:t>
            </w:r>
          </w:p>
        </w:tc>
      </w:tr>
      <w:tr w:rsidR="00AD2BDE" w:rsidRPr="00AD2BDE" w14:paraId="25FD476C" w14:textId="77777777" w:rsidTr="00AD2BDE">
        <w:trPr>
          <w:trHeight w:val="36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6861A" w14:textId="77777777" w:rsidR="00AD2BDE" w:rsidRPr="00AD2BDE" w:rsidRDefault="00AD2BDE" w:rsidP="00AD2BDE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D2BDE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353A8" w14:textId="77777777" w:rsidR="00AD2BDE" w:rsidRPr="00AD2BDE" w:rsidRDefault="00AD2BDE" w:rsidP="00AD2B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0A9C996" w14:textId="77777777" w:rsidR="00AD2BDE" w:rsidRPr="00AD2BDE" w:rsidRDefault="00AD2BDE" w:rsidP="00AD2BDE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D2BDE">
        <w:rPr>
          <w:rFonts w:ascii="Arial" w:eastAsia="宋体" w:hAnsi="Arial" w:cs="Arial"/>
          <w:color w:val="333333"/>
          <w:kern w:val="0"/>
          <w:szCs w:val="21"/>
        </w:rPr>
        <w:br/>
      </w:r>
    </w:p>
    <w:sectPr w:rsidR="00AD2BDE" w:rsidRPr="00AD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FE"/>
    <w:rsid w:val="00366437"/>
    <w:rsid w:val="004536FE"/>
    <w:rsid w:val="00A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4B4E"/>
  <w15:chartTrackingRefBased/>
  <w15:docId w15:val="{4DAE7221-A420-48C4-8933-77C4EFED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2B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36FE"/>
    <w:rPr>
      <w:b/>
      <w:bCs/>
    </w:rPr>
  </w:style>
  <w:style w:type="character" w:customStyle="1" w:styleId="10">
    <w:name w:val="标题 1 字符"/>
    <w:basedOn w:val="a0"/>
    <w:link w:val="1"/>
    <w:uiPriority w:val="9"/>
    <w:rsid w:val="00AD2BD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D2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D2BDE"/>
  </w:style>
  <w:style w:type="character" w:customStyle="1" w:styleId="artiupdate">
    <w:name w:val="arti_update"/>
    <w:basedOn w:val="a0"/>
    <w:rsid w:val="00AD2BDE"/>
  </w:style>
  <w:style w:type="character" w:customStyle="1" w:styleId="artiviews">
    <w:name w:val="arti_views"/>
    <w:basedOn w:val="a0"/>
    <w:rsid w:val="00AD2BDE"/>
  </w:style>
  <w:style w:type="character" w:customStyle="1" w:styleId="wpvisitcount">
    <w:name w:val="wp_visitcount"/>
    <w:basedOn w:val="a0"/>
    <w:rsid w:val="00AD2BDE"/>
  </w:style>
  <w:style w:type="character" w:styleId="a5">
    <w:name w:val="Hyperlink"/>
    <w:basedOn w:val="a0"/>
    <w:uiPriority w:val="99"/>
    <w:semiHidden/>
    <w:unhideWhenUsed/>
    <w:rsid w:val="00AD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7B83A1-9579-4C07-B8EF-1D49DA903BEC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李兆延</dc:creator>
  <cp:keywords/>
  <dc:description/>
  <cp:lastModifiedBy>李兆延</cp:lastModifiedBy>
  <cp:revision>1</cp:revision>
  <dcterms:created xsi:type="dcterms:W3CDTF">2022-05-24T01:27:00Z</dcterms:created>
  <dcterms:modified xsi:type="dcterms:W3CDTF">2022-05-24T01:52:00Z</dcterms:modified>
</cp:coreProperties>
</file>